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19A" w:rsidRPr="0084039B" w:rsidRDefault="003D6E39" w:rsidP="0052619A">
      <w:pPr>
        <w:jc w:val="center"/>
        <w:rPr>
          <w:sz w:val="48"/>
          <w:szCs w:val="48"/>
        </w:rPr>
      </w:pPr>
      <w:r w:rsidRPr="0084039B">
        <w:rPr>
          <w:sz w:val="48"/>
          <w:szCs w:val="48"/>
        </w:rPr>
        <w:t>永兴县</w:t>
      </w:r>
      <w:r w:rsidRPr="0084039B">
        <w:rPr>
          <w:rFonts w:hint="eastAsia"/>
          <w:sz w:val="48"/>
          <w:szCs w:val="48"/>
        </w:rPr>
        <w:t>2019</w:t>
      </w:r>
      <w:r w:rsidRPr="0084039B">
        <w:rPr>
          <w:rFonts w:hint="eastAsia"/>
          <w:sz w:val="48"/>
          <w:szCs w:val="48"/>
        </w:rPr>
        <w:t>年度人力资源服务机构年报</w:t>
      </w:r>
    </w:p>
    <w:p w:rsidR="00963B60" w:rsidRPr="0084039B" w:rsidRDefault="003D6E39" w:rsidP="0052619A">
      <w:pPr>
        <w:jc w:val="center"/>
        <w:rPr>
          <w:sz w:val="48"/>
          <w:szCs w:val="48"/>
        </w:rPr>
      </w:pPr>
      <w:r w:rsidRPr="0084039B">
        <w:rPr>
          <w:rFonts w:hint="eastAsia"/>
          <w:sz w:val="48"/>
          <w:szCs w:val="48"/>
        </w:rPr>
        <w:t>公</w:t>
      </w:r>
      <w:r w:rsidR="0052619A" w:rsidRPr="0084039B">
        <w:rPr>
          <w:rFonts w:hint="eastAsia"/>
          <w:sz w:val="48"/>
          <w:szCs w:val="48"/>
        </w:rPr>
        <w:t xml:space="preserve">    </w:t>
      </w:r>
      <w:r w:rsidRPr="0084039B">
        <w:rPr>
          <w:rFonts w:hint="eastAsia"/>
          <w:sz w:val="48"/>
          <w:szCs w:val="48"/>
        </w:rPr>
        <w:t>示</w:t>
      </w:r>
    </w:p>
    <w:p w:rsidR="0052619A" w:rsidRPr="003D6E39" w:rsidRDefault="0052619A" w:rsidP="0052619A">
      <w:pPr>
        <w:jc w:val="center"/>
        <w:rPr>
          <w:sz w:val="32"/>
          <w:szCs w:val="32"/>
        </w:rPr>
      </w:pPr>
    </w:p>
    <w:p w:rsidR="003D6E39" w:rsidRPr="0084039B" w:rsidRDefault="003D6E39" w:rsidP="0084039B">
      <w:pPr>
        <w:ind w:firstLineChars="200" w:firstLine="720"/>
        <w:rPr>
          <w:sz w:val="36"/>
          <w:szCs w:val="36"/>
        </w:rPr>
      </w:pPr>
      <w:r w:rsidRPr="0084039B">
        <w:rPr>
          <w:rFonts w:hint="eastAsia"/>
          <w:sz w:val="36"/>
          <w:szCs w:val="36"/>
        </w:rPr>
        <w:t>根据《湖南省人力资源和社会保障厅关于做好</w:t>
      </w:r>
      <w:r w:rsidRPr="0084039B">
        <w:rPr>
          <w:rFonts w:hint="eastAsia"/>
          <w:sz w:val="36"/>
          <w:szCs w:val="36"/>
        </w:rPr>
        <w:t xml:space="preserve"> 2019</w:t>
      </w:r>
      <w:r w:rsidRPr="0084039B">
        <w:rPr>
          <w:rFonts w:hint="eastAsia"/>
          <w:sz w:val="36"/>
          <w:szCs w:val="36"/>
        </w:rPr>
        <w:t>年度人力资源市场统计年报及人力资源服务机构年报公示工作的通知》和上级部门的相关要求，现将我县湖南银都人力资源服务有限公司、永兴县忠仕人才服务有限公司、</w:t>
      </w:r>
      <w:r w:rsidRPr="0084039B">
        <w:rPr>
          <w:rFonts w:hint="eastAsia"/>
          <w:sz w:val="36"/>
          <w:szCs w:val="36"/>
        </w:rPr>
        <w:t xml:space="preserve"> </w:t>
      </w:r>
      <w:r w:rsidRPr="0084039B">
        <w:rPr>
          <w:rFonts w:hint="eastAsia"/>
          <w:sz w:val="36"/>
          <w:szCs w:val="36"/>
        </w:rPr>
        <w:t>湖南金瑞劳务有限</w:t>
      </w:r>
      <w:r w:rsidR="0052619A" w:rsidRPr="0084039B">
        <w:rPr>
          <w:rFonts w:hint="eastAsia"/>
          <w:sz w:val="36"/>
          <w:szCs w:val="36"/>
        </w:rPr>
        <w:t>公司</w:t>
      </w:r>
      <w:r w:rsidR="00712744">
        <w:rPr>
          <w:rFonts w:hint="eastAsia"/>
          <w:sz w:val="36"/>
          <w:szCs w:val="36"/>
        </w:rPr>
        <w:t>、永兴手拉手人力资源服务部、永兴县就业服务中心</w:t>
      </w:r>
      <w:r w:rsidR="0052619A" w:rsidRPr="0084039B">
        <w:rPr>
          <w:rFonts w:hint="eastAsia"/>
          <w:sz w:val="36"/>
          <w:szCs w:val="36"/>
        </w:rPr>
        <w:t>和</w:t>
      </w:r>
      <w:r w:rsidRPr="0084039B">
        <w:rPr>
          <w:rFonts w:hint="eastAsia"/>
          <w:sz w:val="36"/>
          <w:szCs w:val="36"/>
        </w:rPr>
        <w:t>郴州海联人力资源有限公司</w:t>
      </w:r>
      <w:r w:rsidR="0052619A" w:rsidRPr="0084039B">
        <w:rPr>
          <w:rFonts w:hint="eastAsia"/>
          <w:sz w:val="36"/>
          <w:szCs w:val="36"/>
        </w:rPr>
        <w:t>服务</w:t>
      </w:r>
      <w:r w:rsidRPr="0084039B">
        <w:rPr>
          <w:rFonts w:hint="eastAsia"/>
          <w:sz w:val="36"/>
          <w:szCs w:val="36"/>
        </w:rPr>
        <w:t>机构年度公示表向社会进行公示。公示时间为</w:t>
      </w:r>
      <w:r w:rsidRPr="0084039B">
        <w:rPr>
          <w:rFonts w:hint="eastAsia"/>
          <w:sz w:val="36"/>
          <w:szCs w:val="36"/>
        </w:rPr>
        <w:t>2020</w:t>
      </w:r>
      <w:r w:rsidRPr="0084039B">
        <w:rPr>
          <w:rFonts w:hint="eastAsia"/>
          <w:sz w:val="36"/>
          <w:szCs w:val="36"/>
        </w:rPr>
        <w:t>年</w:t>
      </w:r>
      <w:r w:rsidRPr="0084039B">
        <w:rPr>
          <w:rFonts w:hint="eastAsia"/>
          <w:sz w:val="36"/>
          <w:szCs w:val="36"/>
        </w:rPr>
        <w:t>1</w:t>
      </w:r>
      <w:r w:rsidRPr="0084039B">
        <w:rPr>
          <w:rFonts w:hint="eastAsia"/>
          <w:sz w:val="36"/>
          <w:szCs w:val="36"/>
        </w:rPr>
        <w:t>月</w:t>
      </w:r>
      <w:r w:rsidR="004A2453" w:rsidRPr="0084039B">
        <w:rPr>
          <w:rFonts w:hint="eastAsia"/>
          <w:sz w:val="36"/>
          <w:szCs w:val="36"/>
        </w:rPr>
        <w:t>16</w:t>
      </w:r>
      <w:r w:rsidRPr="0084039B">
        <w:rPr>
          <w:rFonts w:hint="eastAsia"/>
          <w:sz w:val="36"/>
          <w:szCs w:val="36"/>
        </w:rPr>
        <w:t>日至</w:t>
      </w:r>
      <w:r w:rsidR="004A2453" w:rsidRPr="0084039B">
        <w:rPr>
          <w:rFonts w:hint="eastAsia"/>
          <w:sz w:val="36"/>
          <w:szCs w:val="36"/>
        </w:rPr>
        <w:t>2</w:t>
      </w:r>
      <w:r w:rsidRPr="0084039B">
        <w:rPr>
          <w:rFonts w:hint="eastAsia"/>
          <w:sz w:val="36"/>
          <w:szCs w:val="36"/>
        </w:rPr>
        <w:t>月</w:t>
      </w:r>
      <w:r w:rsidR="004A2453" w:rsidRPr="0084039B">
        <w:rPr>
          <w:rFonts w:hint="eastAsia"/>
          <w:sz w:val="36"/>
          <w:szCs w:val="36"/>
        </w:rPr>
        <w:t>7</w:t>
      </w:r>
      <w:r w:rsidR="0052619A" w:rsidRPr="0084039B">
        <w:rPr>
          <w:rFonts w:hint="eastAsia"/>
          <w:sz w:val="36"/>
          <w:szCs w:val="36"/>
        </w:rPr>
        <w:t>日。</w:t>
      </w:r>
    </w:p>
    <w:p w:rsidR="0084039B" w:rsidRPr="0084039B" w:rsidRDefault="0084039B" w:rsidP="0084039B">
      <w:pPr>
        <w:widowControl/>
        <w:shd w:val="clear" w:color="auto" w:fill="FFFFFF"/>
        <w:wordWrap w:val="0"/>
        <w:spacing w:line="500" w:lineRule="atLeast"/>
        <w:ind w:firstLine="640"/>
        <w:jc w:val="left"/>
        <w:rPr>
          <w:rFonts w:ascii="宋体" w:hAnsi="宋体" w:cs="宋体"/>
          <w:color w:val="000000"/>
          <w:kern w:val="0"/>
          <w:sz w:val="36"/>
          <w:szCs w:val="36"/>
        </w:rPr>
      </w:pPr>
      <w:r w:rsidRPr="0084039B">
        <w:rPr>
          <w:rFonts w:ascii="宋体" w:hAnsi="宋体" w:cs="宋体" w:hint="eastAsia"/>
          <w:color w:val="000000"/>
          <w:kern w:val="0"/>
          <w:sz w:val="36"/>
          <w:szCs w:val="36"/>
        </w:rPr>
        <w:t>举报受理单位：</w:t>
      </w:r>
    </w:p>
    <w:p w:rsidR="0084039B" w:rsidRPr="0084039B" w:rsidRDefault="0084039B" w:rsidP="0084039B">
      <w:pPr>
        <w:widowControl/>
        <w:shd w:val="clear" w:color="auto" w:fill="FFFFFF"/>
        <w:wordWrap w:val="0"/>
        <w:spacing w:line="500" w:lineRule="atLeast"/>
        <w:ind w:firstLine="640"/>
        <w:jc w:val="left"/>
        <w:rPr>
          <w:rFonts w:ascii="宋体" w:hAnsi="宋体" w:cs="宋体"/>
          <w:color w:val="000000"/>
          <w:kern w:val="0"/>
          <w:sz w:val="36"/>
          <w:szCs w:val="36"/>
        </w:rPr>
      </w:pPr>
      <w:r w:rsidRPr="0084039B">
        <w:rPr>
          <w:rFonts w:ascii="宋体" w:hAnsi="宋体" w:cs="宋体" w:hint="eastAsia"/>
          <w:color w:val="000000"/>
          <w:kern w:val="0"/>
          <w:sz w:val="36"/>
          <w:szCs w:val="36"/>
        </w:rPr>
        <w:t>永兴县人力资源和社会保障部门：</w:t>
      </w:r>
    </w:p>
    <w:p w:rsidR="0084039B" w:rsidRPr="0084039B" w:rsidRDefault="0084039B" w:rsidP="0084039B">
      <w:pPr>
        <w:widowControl/>
        <w:shd w:val="clear" w:color="auto" w:fill="FFFFFF"/>
        <w:tabs>
          <w:tab w:val="right" w:pos="8306"/>
        </w:tabs>
        <w:wordWrap w:val="0"/>
        <w:spacing w:line="500" w:lineRule="atLeast"/>
        <w:ind w:firstLine="640"/>
        <w:jc w:val="left"/>
        <w:rPr>
          <w:rFonts w:ascii="宋体" w:hAnsi="宋体" w:cs="宋体"/>
          <w:color w:val="000000"/>
          <w:kern w:val="0"/>
          <w:sz w:val="36"/>
          <w:szCs w:val="36"/>
        </w:rPr>
      </w:pPr>
      <w:r w:rsidRPr="0084039B">
        <w:rPr>
          <w:rFonts w:ascii="宋体" w:hAnsi="宋体" w:cs="宋体" w:hint="eastAsia"/>
          <w:color w:val="000000"/>
          <w:kern w:val="0"/>
          <w:sz w:val="36"/>
          <w:szCs w:val="36"/>
        </w:rPr>
        <w:t xml:space="preserve">举报电话：0735—5538606 </w:t>
      </w:r>
      <w:r w:rsidRPr="0084039B">
        <w:rPr>
          <w:rFonts w:ascii="宋体" w:hAnsi="宋体" w:cs="宋体"/>
          <w:color w:val="000000"/>
          <w:kern w:val="0"/>
          <w:sz w:val="36"/>
          <w:szCs w:val="36"/>
        </w:rPr>
        <w:tab/>
      </w:r>
    </w:p>
    <w:p w:rsidR="0052619A" w:rsidRPr="0084039B" w:rsidRDefault="0052619A" w:rsidP="0084039B">
      <w:pPr>
        <w:ind w:firstLineChars="200" w:firstLine="720"/>
        <w:rPr>
          <w:sz w:val="36"/>
          <w:szCs w:val="36"/>
        </w:rPr>
      </w:pPr>
    </w:p>
    <w:p w:rsidR="0052619A" w:rsidRPr="0084039B" w:rsidRDefault="0052619A" w:rsidP="0084039B">
      <w:pPr>
        <w:ind w:firstLineChars="200" w:firstLine="720"/>
        <w:rPr>
          <w:sz w:val="36"/>
          <w:szCs w:val="36"/>
        </w:rPr>
      </w:pPr>
    </w:p>
    <w:p w:rsidR="0084039B" w:rsidRPr="0084039B" w:rsidRDefault="0084039B" w:rsidP="0084039B">
      <w:pPr>
        <w:ind w:firstLineChars="200" w:firstLine="720"/>
        <w:rPr>
          <w:sz w:val="36"/>
          <w:szCs w:val="36"/>
        </w:rPr>
      </w:pPr>
    </w:p>
    <w:p w:rsidR="0052619A" w:rsidRPr="0084039B" w:rsidRDefault="0052619A" w:rsidP="0084039B">
      <w:pPr>
        <w:ind w:firstLineChars="1000" w:firstLine="3600"/>
        <w:rPr>
          <w:sz w:val="36"/>
          <w:szCs w:val="36"/>
        </w:rPr>
      </w:pPr>
      <w:r w:rsidRPr="0084039B">
        <w:rPr>
          <w:rFonts w:hint="eastAsia"/>
          <w:sz w:val="36"/>
          <w:szCs w:val="36"/>
        </w:rPr>
        <w:t>永兴县人力资源和社会保障局</w:t>
      </w:r>
    </w:p>
    <w:p w:rsidR="0052619A" w:rsidRPr="0084039B" w:rsidRDefault="0052619A" w:rsidP="0084039B">
      <w:pPr>
        <w:ind w:firstLineChars="1400" w:firstLine="5040"/>
        <w:rPr>
          <w:sz w:val="36"/>
          <w:szCs w:val="36"/>
        </w:rPr>
      </w:pPr>
      <w:r w:rsidRPr="0084039B">
        <w:rPr>
          <w:rFonts w:hint="eastAsia"/>
          <w:sz w:val="36"/>
          <w:szCs w:val="36"/>
        </w:rPr>
        <w:t>2020</w:t>
      </w:r>
      <w:r w:rsidRPr="0084039B">
        <w:rPr>
          <w:rFonts w:hint="eastAsia"/>
          <w:sz w:val="36"/>
          <w:szCs w:val="36"/>
        </w:rPr>
        <w:t>年</w:t>
      </w:r>
      <w:r w:rsidR="0084039B" w:rsidRPr="0084039B">
        <w:rPr>
          <w:rFonts w:hint="eastAsia"/>
          <w:sz w:val="36"/>
          <w:szCs w:val="36"/>
        </w:rPr>
        <w:t>1</w:t>
      </w:r>
      <w:r w:rsidRPr="0084039B">
        <w:rPr>
          <w:rFonts w:hint="eastAsia"/>
          <w:sz w:val="36"/>
          <w:szCs w:val="36"/>
        </w:rPr>
        <w:t>月</w:t>
      </w:r>
      <w:r w:rsidR="0084039B" w:rsidRPr="0084039B">
        <w:rPr>
          <w:rFonts w:hint="eastAsia"/>
          <w:sz w:val="36"/>
          <w:szCs w:val="36"/>
        </w:rPr>
        <w:t>16</w:t>
      </w:r>
      <w:r w:rsidRPr="0084039B">
        <w:rPr>
          <w:rFonts w:hint="eastAsia"/>
          <w:sz w:val="36"/>
          <w:szCs w:val="36"/>
        </w:rPr>
        <w:t>日</w:t>
      </w:r>
    </w:p>
    <w:p w:rsidR="0052619A" w:rsidRPr="0084039B" w:rsidRDefault="0052619A" w:rsidP="003D6E39">
      <w:pPr>
        <w:rPr>
          <w:sz w:val="36"/>
          <w:szCs w:val="36"/>
        </w:rPr>
      </w:pPr>
    </w:p>
    <w:p w:rsidR="000C64FE" w:rsidRPr="0084039B" w:rsidRDefault="000C64FE" w:rsidP="003D6E39">
      <w:pPr>
        <w:rPr>
          <w:sz w:val="36"/>
          <w:szCs w:val="36"/>
        </w:rPr>
      </w:pPr>
    </w:p>
    <w:p w:rsidR="000C64FE" w:rsidRPr="0084039B" w:rsidRDefault="000C64FE" w:rsidP="003D6E39">
      <w:pPr>
        <w:rPr>
          <w:sz w:val="36"/>
          <w:szCs w:val="36"/>
        </w:rPr>
      </w:pP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r>
        <w:rPr>
          <w:noProof/>
          <w:sz w:val="32"/>
          <w:szCs w:val="32"/>
        </w:rPr>
        <w:drawing>
          <wp:inline distT="0" distB="0" distL="0" distR="0">
            <wp:extent cx="5274310" cy="6719471"/>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74310" cy="6719471"/>
                    </a:xfrm>
                    <a:prstGeom prst="rect">
                      <a:avLst/>
                    </a:prstGeom>
                    <a:noFill/>
                    <a:ln w="9525">
                      <a:noFill/>
                      <a:miter lim="800000"/>
                      <a:headEnd/>
                      <a:tailEnd/>
                    </a:ln>
                  </pic:spPr>
                </pic:pic>
              </a:graphicData>
            </a:graphic>
          </wp:inline>
        </w:drawing>
      </w:r>
    </w:p>
    <w:p w:rsidR="000C64FE" w:rsidRDefault="000C64FE" w:rsidP="003D6E39">
      <w:pPr>
        <w:rPr>
          <w:sz w:val="32"/>
          <w:szCs w:val="32"/>
        </w:rPr>
      </w:pPr>
    </w:p>
    <w:p w:rsidR="000C64FE" w:rsidRDefault="000C64FE" w:rsidP="003D6E39">
      <w:pPr>
        <w:rPr>
          <w:sz w:val="32"/>
          <w:szCs w:val="32"/>
        </w:rPr>
      </w:pPr>
    </w:p>
    <w:p w:rsidR="0084039B" w:rsidRDefault="0084039B" w:rsidP="003D6E39">
      <w:pPr>
        <w:rPr>
          <w:sz w:val="32"/>
          <w:szCs w:val="32"/>
        </w:rPr>
      </w:pPr>
    </w:p>
    <w:p w:rsidR="000C64FE" w:rsidRDefault="000C64FE" w:rsidP="003D6E39">
      <w:pPr>
        <w:rPr>
          <w:sz w:val="32"/>
          <w:szCs w:val="32"/>
        </w:rPr>
      </w:pPr>
      <w:r>
        <w:rPr>
          <w:rFonts w:hint="eastAsia"/>
          <w:noProof/>
          <w:sz w:val="32"/>
          <w:szCs w:val="32"/>
        </w:rPr>
        <w:drawing>
          <wp:inline distT="0" distB="0" distL="0" distR="0">
            <wp:extent cx="5274310" cy="745010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274310" cy="7450105"/>
                    </a:xfrm>
                    <a:prstGeom prst="rect">
                      <a:avLst/>
                    </a:prstGeom>
                    <a:noFill/>
                    <a:ln w="9525">
                      <a:noFill/>
                      <a:miter lim="800000"/>
                      <a:headEnd/>
                      <a:tailEnd/>
                    </a:ln>
                  </pic:spPr>
                </pic:pic>
              </a:graphicData>
            </a:graphic>
          </wp:inline>
        </w:drawing>
      </w: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r>
        <w:rPr>
          <w:rFonts w:hint="eastAsia"/>
          <w:noProof/>
          <w:sz w:val="32"/>
          <w:szCs w:val="32"/>
        </w:rPr>
        <w:drawing>
          <wp:inline distT="0" distB="0" distL="0" distR="0">
            <wp:extent cx="5274310" cy="5452597"/>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74310" cy="5452597"/>
                    </a:xfrm>
                    <a:prstGeom prst="rect">
                      <a:avLst/>
                    </a:prstGeom>
                    <a:noFill/>
                    <a:ln w="9525">
                      <a:noFill/>
                      <a:miter lim="800000"/>
                      <a:headEnd/>
                      <a:tailEnd/>
                    </a:ln>
                  </pic:spPr>
                </pic:pic>
              </a:graphicData>
            </a:graphic>
          </wp:inline>
        </w:drawing>
      </w: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p>
    <w:p w:rsidR="000C64FE" w:rsidRDefault="000C64FE" w:rsidP="003D6E39">
      <w:pPr>
        <w:rPr>
          <w:sz w:val="32"/>
          <w:szCs w:val="32"/>
        </w:rPr>
      </w:pPr>
    </w:p>
    <w:p w:rsidR="00764CBE" w:rsidRDefault="00764CBE" w:rsidP="003D6E39">
      <w:pPr>
        <w:rPr>
          <w:sz w:val="32"/>
          <w:szCs w:val="32"/>
        </w:rPr>
      </w:pPr>
    </w:p>
    <w:p w:rsidR="000C64FE" w:rsidRDefault="000C64FE" w:rsidP="003D6E39">
      <w:pPr>
        <w:rPr>
          <w:noProof/>
          <w:sz w:val="32"/>
          <w:szCs w:val="32"/>
        </w:rPr>
      </w:pPr>
    </w:p>
    <w:p w:rsidR="00764CBE" w:rsidRDefault="00764CBE" w:rsidP="003D6E39">
      <w:pPr>
        <w:rPr>
          <w:noProof/>
          <w:sz w:val="32"/>
          <w:szCs w:val="32"/>
        </w:rPr>
      </w:pPr>
    </w:p>
    <w:p w:rsidR="00764CBE" w:rsidRDefault="00764CBE" w:rsidP="003D6E39">
      <w:pPr>
        <w:rPr>
          <w:noProof/>
          <w:sz w:val="32"/>
          <w:szCs w:val="32"/>
        </w:rPr>
      </w:pPr>
    </w:p>
    <w:p w:rsidR="00764CBE" w:rsidRDefault="00764CBE" w:rsidP="003D6E39">
      <w:pPr>
        <w:rPr>
          <w:sz w:val="32"/>
          <w:szCs w:val="32"/>
        </w:rPr>
      </w:pPr>
      <w:r>
        <w:rPr>
          <w:noProof/>
          <w:sz w:val="32"/>
          <w:szCs w:val="32"/>
        </w:rPr>
        <w:drawing>
          <wp:inline distT="0" distB="0" distL="0" distR="0">
            <wp:extent cx="3479800" cy="5816600"/>
            <wp:effectExtent l="1905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3479800" cy="5816600"/>
                    </a:xfrm>
                    <a:prstGeom prst="rect">
                      <a:avLst/>
                    </a:prstGeom>
                    <a:noFill/>
                    <a:ln w="9525">
                      <a:noFill/>
                      <a:miter lim="800000"/>
                      <a:headEnd/>
                      <a:tailEnd/>
                    </a:ln>
                  </pic:spPr>
                </pic:pic>
              </a:graphicData>
            </a:graphic>
          </wp:inline>
        </w:drawing>
      </w:r>
    </w:p>
    <w:p w:rsidR="00764CBE" w:rsidRDefault="00764CBE" w:rsidP="003D6E39">
      <w:pPr>
        <w:rPr>
          <w:sz w:val="32"/>
          <w:szCs w:val="32"/>
        </w:rPr>
      </w:pPr>
    </w:p>
    <w:p w:rsidR="00764CBE" w:rsidRDefault="00764CBE" w:rsidP="003D6E39">
      <w:pPr>
        <w:rPr>
          <w:sz w:val="32"/>
          <w:szCs w:val="32"/>
        </w:rPr>
      </w:pPr>
    </w:p>
    <w:p w:rsidR="00764CBE" w:rsidRDefault="00764CBE" w:rsidP="003D6E39">
      <w:pPr>
        <w:rPr>
          <w:sz w:val="32"/>
          <w:szCs w:val="32"/>
        </w:rPr>
      </w:pPr>
    </w:p>
    <w:p w:rsidR="007D6C7D" w:rsidRDefault="007D6C7D" w:rsidP="003D6E39">
      <w:pPr>
        <w:rPr>
          <w:sz w:val="32"/>
          <w:szCs w:val="32"/>
        </w:rPr>
      </w:pPr>
    </w:p>
    <w:p w:rsidR="007D6C7D" w:rsidRDefault="007D6C7D" w:rsidP="003D6E39">
      <w:pPr>
        <w:rPr>
          <w:sz w:val="32"/>
          <w:szCs w:val="32"/>
        </w:rPr>
      </w:pPr>
    </w:p>
    <w:p w:rsidR="007D6C7D" w:rsidRDefault="007D6C7D" w:rsidP="003D6E39">
      <w:pPr>
        <w:rPr>
          <w:sz w:val="32"/>
          <w:szCs w:val="32"/>
        </w:rPr>
      </w:pPr>
    </w:p>
    <w:p w:rsidR="007D6C7D" w:rsidRDefault="007D6C7D" w:rsidP="003D6E39">
      <w:pPr>
        <w:rPr>
          <w:sz w:val="32"/>
          <w:szCs w:val="32"/>
        </w:rPr>
      </w:pPr>
      <w:r>
        <w:rPr>
          <w:noProof/>
          <w:sz w:val="32"/>
          <w:szCs w:val="32"/>
        </w:rPr>
        <w:drawing>
          <wp:inline distT="0" distB="0" distL="0" distR="0">
            <wp:extent cx="5274310" cy="701661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7016610"/>
                    </a:xfrm>
                    <a:prstGeom prst="rect">
                      <a:avLst/>
                    </a:prstGeom>
                    <a:noFill/>
                    <a:ln w="9525">
                      <a:noFill/>
                      <a:miter lim="800000"/>
                      <a:headEnd/>
                      <a:tailEnd/>
                    </a:ln>
                  </pic:spPr>
                </pic:pic>
              </a:graphicData>
            </a:graphic>
          </wp:inline>
        </w:drawing>
      </w:r>
    </w:p>
    <w:p w:rsidR="00924201" w:rsidRDefault="00924201" w:rsidP="003D6E39">
      <w:pPr>
        <w:rPr>
          <w:sz w:val="32"/>
          <w:szCs w:val="32"/>
        </w:rPr>
      </w:pPr>
    </w:p>
    <w:p w:rsidR="00924201" w:rsidRDefault="00924201" w:rsidP="003D6E39">
      <w:pPr>
        <w:rPr>
          <w:sz w:val="32"/>
          <w:szCs w:val="32"/>
        </w:rPr>
      </w:pPr>
    </w:p>
    <w:p w:rsidR="00924201" w:rsidRDefault="00924201" w:rsidP="003D6E39">
      <w:pPr>
        <w:rPr>
          <w:sz w:val="32"/>
          <w:szCs w:val="32"/>
        </w:rPr>
      </w:pPr>
    </w:p>
    <w:p w:rsidR="00924201" w:rsidRDefault="00924201" w:rsidP="003D6E39">
      <w:pPr>
        <w:rPr>
          <w:sz w:val="32"/>
          <w:szCs w:val="32"/>
        </w:rPr>
      </w:pPr>
    </w:p>
    <w:p w:rsidR="00924201" w:rsidRPr="003D6E39" w:rsidRDefault="00924201" w:rsidP="003D6E39">
      <w:pPr>
        <w:rPr>
          <w:sz w:val="32"/>
          <w:szCs w:val="32"/>
        </w:rPr>
      </w:pPr>
      <w:r>
        <w:rPr>
          <w:noProof/>
          <w:sz w:val="32"/>
          <w:szCs w:val="32"/>
        </w:rPr>
        <w:drawing>
          <wp:inline distT="0" distB="0" distL="0" distR="0">
            <wp:extent cx="5274310" cy="5453607"/>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5453607"/>
                    </a:xfrm>
                    <a:prstGeom prst="rect">
                      <a:avLst/>
                    </a:prstGeom>
                    <a:noFill/>
                    <a:ln w="9525">
                      <a:noFill/>
                      <a:miter lim="800000"/>
                      <a:headEnd/>
                      <a:tailEnd/>
                    </a:ln>
                  </pic:spPr>
                </pic:pic>
              </a:graphicData>
            </a:graphic>
          </wp:inline>
        </w:drawing>
      </w:r>
    </w:p>
    <w:sectPr w:rsidR="00924201" w:rsidRPr="003D6E39" w:rsidSect="00963B6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D6E39"/>
    <w:rsid w:val="00024DF4"/>
    <w:rsid w:val="000C64FE"/>
    <w:rsid w:val="003D6E39"/>
    <w:rsid w:val="004A2453"/>
    <w:rsid w:val="0052619A"/>
    <w:rsid w:val="0065036B"/>
    <w:rsid w:val="00712744"/>
    <w:rsid w:val="00764CBE"/>
    <w:rsid w:val="007D6C7D"/>
    <w:rsid w:val="0084039B"/>
    <w:rsid w:val="00924201"/>
    <w:rsid w:val="00963B60"/>
    <w:rsid w:val="00A12240"/>
    <w:rsid w:val="00D51584"/>
    <w:rsid w:val="00F14BF9"/>
    <w:rsid w:val="00FF74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52619A"/>
    <w:pPr>
      <w:ind w:leftChars="2500" w:left="100"/>
    </w:pPr>
  </w:style>
  <w:style w:type="character" w:customStyle="1" w:styleId="Char">
    <w:name w:val="日期 Char"/>
    <w:basedOn w:val="a0"/>
    <w:link w:val="a3"/>
    <w:uiPriority w:val="99"/>
    <w:semiHidden/>
    <w:rsid w:val="0052619A"/>
  </w:style>
  <w:style w:type="paragraph" w:styleId="a4">
    <w:name w:val="Balloon Text"/>
    <w:basedOn w:val="a"/>
    <w:link w:val="Char0"/>
    <w:uiPriority w:val="99"/>
    <w:semiHidden/>
    <w:unhideWhenUsed/>
    <w:rsid w:val="000C64FE"/>
    <w:rPr>
      <w:sz w:val="18"/>
      <w:szCs w:val="18"/>
    </w:rPr>
  </w:style>
  <w:style w:type="character" w:customStyle="1" w:styleId="Char0">
    <w:name w:val="批注框文本 Char"/>
    <w:basedOn w:val="a0"/>
    <w:link w:val="a4"/>
    <w:uiPriority w:val="99"/>
    <w:semiHidden/>
    <w:rsid w:val="000C64FE"/>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49</Words>
  <Characters>280</Characters>
  <Application>Microsoft Office Word</Application>
  <DocSecurity>0</DocSecurity>
  <Lines>2</Lines>
  <Paragraphs>1</Paragraphs>
  <ScaleCrop>false</ScaleCrop>
  <Company/>
  <LinksUpToDate>false</LinksUpToDate>
  <CharactersWithSpaces>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lq</dc:creator>
  <cp:lastModifiedBy>lq</cp:lastModifiedBy>
  <cp:revision>9</cp:revision>
  <cp:lastPrinted>2020-01-17T07:46:00Z</cp:lastPrinted>
  <dcterms:created xsi:type="dcterms:W3CDTF">2020-01-16T08:29:00Z</dcterms:created>
  <dcterms:modified xsi:type="dcterms:W3CDTF">2020-01-17T07:51:00Z</dcterms:modified>
</cp:coreProperties>
</file>