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rPr>
          <w:sz w:val="48"/>
          <w:szCs w:val="48"/>
        </w:rPr>
      </w:pPr>
      <w:r>
        <w:rPr>
          <w:sz w:val="48"/>
          <w:szCs w:val="48"/>
        </w:rPr>
        <w:t>2019</w:t>
      </w:r>
      <w:r>
        <w:rPr>
          <w:rFonts w:hint="eastAsia"/>
          <w:sz w:val="48"/>
          <w:szCs w:val="48"/>
        </w:rPr>
        <w:t>年度</w:t>
      </w:r>
    </w:p>
    <w:p>
      <w:pPr>
        <w:pStyle w:val="14"/>
        <w:jc w:val="center"/>
        <w:rPr>
          <w:rFonts w:hint="eastAsia" w:eastAsia="黑体"/>
          <w:sz w:val="48"/>
          <w:szCs w:val="48"/>
          <w:lang w:eastAsia="zh-CN"/>
        </w:rPr>
      </w:pPr>
      <w:r>
        <w:rPr>
          <w:rFonts w:hint="eastAsia"/>
          <w:sz w:val="48"/>
          <w:szCs w:val="48"/>
          <w:lang w:eastAsia="zh-CN"/>
        </w:rPr>
        <w:t>永兴县</w:t>
      </w:r>
      <w:r>
        <w:rPr>
          <w:rFonts w:hint="eastAsia"/>
          <w:sz w:val="48"/>
          <w:szCs w:val="48"/>
          <w:lang w:val="en-US" w:eastAsia="zh-CN"/>
        </w:rPr>
        <w:t>黄泥</w:t>
      </w:r>
      <w:r>
        <w:rPr>
          <w:rFonts w:hint="eastAsia"/>
          <w:sz w:val="48"/>
          <w:szCs w:val="48"/>
          <w:lang w:eastAsia="zh-CN"/>
        </w:rPr>
        <w:t>镇人民政府</w:t>
      </w:r>
      <w:r>
        <w:rPr>
          <w:rFonts w:hint="eastAsia"/>
          <w:sz w:val="48"/>
          <w:szCs w:val="48"/>
        </w:rPr>
        <w:t>部门决算</w:t>
      </w:r>
      <w:r>
        <w:rPr>
          <w:rFonts w:hint="eastAsia"/>
          <w:sz w:val="48"/>
          <w:szCs w:val="48"/>
          <w:lang w:eastAsia="zh-CN"/>
        </w:rPr>
        <w:t>公开</w:t>
      </w:r>
    </w:p>
    <w:p>
      <w:pPr>
        <w:pStyle w:val="14"/>
        <w:spacing w:line="540" w:lineRule="exact"/>
        <w:jc w:val="center"/>
        <w:rPr>
          <w:sz w:val="56"/>
          <w:szCs w:val="56"/>
        </w:rPr>
      </w:pPr>
    </w:p>
    <w:p>
      <w:pPr>
        <w:pStyle w:val="14"/>
        <w:spacing w:line="520" w:lineRule="exact"/>
        <w:jc w:val="center"/>
        <w:rPr>
          <w:sz w:val="48"/>
          <w:szCs w:val="48"/>
        </w:rPr>
      </w:pPr>
      <w:r>
        <w:rPr>
          <w:rFonts w:hint="eastAsia"/>
          <w:sz w:val="48"/>
          <w:szCs w:val="48"/>
        </w:rPr>
        <w:t>目录</w:t>
      </w:r>
    </w:p>
    <w:p>
      <w:pPr>
        <w:pStyle w:val="14"/>
        <w:spacing w:line="520" w:lineRule="exact"/>
        <w:rPr>
          <w:rFonts w:ascii="仿宋_GB2312" w:eastAsia="仿宋_GB2312" w:cs="仿宋_GB2312"/>
          <w:b/>
          <w:sz w:val="28"/>
          <w:szCs w:val="28"/>
        </w:rPr>
      </w:pPr>
      <w:r>
        <w:rPr>
          <w:rFonts w:hint="eastAsia"/>
          <w:b/>
          <w:sz w:val="28"/>
          <w:szCs w:val="28"/>
        </w:rPr>
        <w:t>第一部分</w:t>
      </w:r>
      <w:r>
        <w:rPr>
          <w:rFonts w:hint="eastAsia"/>
          <w:b/>
          <w:sz w:val="28"/>
          <w:szCs w:val="28"/>
          <w:lang w:eastAsia="zh-CN"/>
        </w:rPr>
        <w:t>黄泥镇人民政府</w:t>
      </w:r>
      <w:r>
        <w:rPr>
          <w:rFonts w:hint="eastAsia"/>
          <w:b/>
          <w:sz w:val="28"/>
          <w:szCs w:val="28"/>
        </w:rPr>
        <w:t>概况</w:t>
      </w:r>
    </w:p>
    <w:p>
      <w:pPr>
        <w:pStyle w:val="14"/>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一、部门职责</w:t>
      </w:r>
    </w:p>
    <w:p>
      <w:pPr>
        <w:pStyle w:val="14"/>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二、机构设置</w:t>
      </w:r>
    </w:p>
    <w:p>
      <w:pPr>
        <w:pStyle w:val="14"/>
        <w:spacing w:line="520" w:lineRule="exact"/>
        <w:rPr>
          <w:rFonts w:ascii="仿宋_GB2312" w:eastAsia="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4"/>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一、收入支出决算总表</w:t>
      </w:r>
    </w:p>
    <w:p>
      <w:pPr>
        <w:pStyle w:val="14"/>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二、收入决算表</w:t>
      </w:r>
    </w:p>
    <w:p>
      <w:pPr>
        <w:pStyle w:val="14"/>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三、支出决算表</w:t>
      </w:r>
    </w:p>
    <w:p>
      <w:pPr>
        <w:pStyle w:val="14"/>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四、财政拨款收入支出决算总表</w:t>
      </w:r>
    </w:p>
    <w:p>
      <w:pPr>
        <w:pStyle w:val="14"/>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五、一般公共预算财政拨款支出决算表</w:t>
      </w:r>
    </w:p>
    <w:p>
      <w:pPr>
        <w:pStyle w:val="14"/>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六、一般公共预算财政拨款基本支出决算表</w:t>
      </w:r>
    </w:p>
    <w:p>
      <w:pPr>
        <w:pStyle w:val="14"/>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七、一般公共预算财政拨款“三公”经费支出决算表</w:t>
      </w:r>
    </w:p>
    <w:p>
      <w:pPr>
        <w:pStyle w:val="14"/>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八、政府性基金预算财政拨款收入支出决算表</w:t>
      </w:r>
      <w:r>
        <w:rPr>
          <w:rFonts w:ascii="宋体" w:hAnsi="宋体" w:eastAsia="宋体" w:cs="仿宋_GB2312"/>
          <w:sz w:val="28"/>
          <w:szCs w:val="28"/>
        </w:rPr>
        <w:t>+</w:t>
      </w:r>
    </w:p>
    <w:p>
      <w:pPr>
        <w:pStyle w:val="14"/>
        <w:spacing w:line="520" w:lineRule="exact"/>
        <w:rPr>
          <w:rFonts w:ascii="仿宋_GB2312" w:eastAsia="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4"/>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一、收入支出决算总体情况说明</w:t>
      </w:r>
    </w:p>
    <w:p>
      <w:pPr>
        <w:spacing w:line="520" w:lineRule="exact"/>
        <w:ind w:firstLine="700" w:firstLineChars="250"/>
        <w:jc w:val="left"/>
        <w:rPr>
          <w:rFonts w:ascii="仿宋_GB2312" w:eastAsia="仿宋_GB2312" w:cs="仿宋_GB2312"/>
          <w:sz w:val="28"/>
          <w:szCs w:val="28"/>
        </w:rPr>
      </w:pPr>
      <w:r>
        <w:rPr>
          <w:rFonts w:hint="eastAsia"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八、政府性基金预算收入支出决算情况</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九、预算绩效情况说明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rPr>
          <w:sz w:val="72"/>
          <w:szCs w:val="72"/>
        </w:rPr>
      </w:pPr>
    </w:p>
    <w:p>
      <w:pPr>
        <w:pStyle w:val="14"/>
        <w:jc w:val="center"/>
        <w:rPr>
          <w:sz w:val="84"/>
          <w:szCs w:val="84"/>
        </w:rPr>
      </w:pPr>
      <w:r>
        <w:rPr>
          <w:rFonts w:hint="eastAsia"/>
          <w:sz w:val="84"/>
          <w:szCs w:val="84"/>
        </w:rPr>
        <w:t>第一部分</w:t>
      </w:r>
      <w:r>
        <w:rPr>
          <w:sz w:val="84"/>
          <w:szCs w:val="84"/>
        </w:rPr>
        <w:t xml:space="preserve"> </w:t>
      </w:r>
    </w:p>
    <w:p>
      <w:pPr>
        <w:pStyle w:val="14"/>
        <w:jc w:val="center"/>
        <w:rPr>
          <w:sz w:val="84"/>
          <w:szCs w:val="84"/>
        </w:rPr>
      </w:pPr>
      <w:r>
        <w:rPr>
          <w:rFonts w:hint="eastAsia"/>
          <w:sz w:val="84"/>
          <w:szCs w:val="84"/>
          <w:lang w:eastAsia="zh-CN"/>
        </w:rPr>
        <w:t>黄泥镇人民政府</w:t>
      </w:r>
      <w:r>
        <w:rPr>
          <w:rFonts w:hint="eastAsia"/>
          <w:sz w:val="84"/>
          <w:szCs w:val="84"/>
        </w:rPr>
        <w:t>概况</w:t>
      </w:r>
    </w:p>
    <w:p>
      <w:pPr>
        <w:pStyle w:val="15"/>
        <w:ind w:left="720" w:firstLine="0" w:firstLineChars="0"/>
        <w:jc w:val="left"/>
        <w:rPr>
          <w:rFonts w:ascii="黑体" w:hAnsi="黑体" w:eastAsia="黑体"/>
          <w:sz w:val="32"/>
          <w:szCs w:val="32"/>
        </w:rPr>
      </w:pP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部门职责</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一、主要职责、人员情况</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（一）主要职责</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1、贯彻执行党和国家的方针、政策、法律法规，调查研究并制定适合本镇实际的具体政策措施。</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2、组织制订全镇经济发展的中长期规划，搞好经济发展的总体布局和产业布局，制订并组织实施全镇农村现代化建设的规划和措施。</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3、改善投资环境，做好招商引资工作，积极引导发展民营和外商投资企业。</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4、完善统分结合的双层经营体制，巩固发展壮大村级集体经济，加强农村社会化服务体系建设，指导、协调农业生产和效益农业发展。</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5、抓好全镇建设用地的规划管理工作。</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6、负责全镇计划生育、九年制义务教育、卫生工作计标的分解落实。</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7、编制镇级财政计划，做好经费的划拨和核算工作，并指导、协调、监督农村合作经济组织的财务、会计、审计工作。</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8、认真贯彻社会治安治理方针原则，组织、协调指导维护全镇社会稳定工作。</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9、负责做好兵员征集、现役军人家属优抚、退伍军人的安置、社会救灾救济、养老保险和推行殡葬改革工作。</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（二）人员情况</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黄泥</w:t>
      </w:r>
      <w:r>
        <w:rPr>
          <w:rFonts w:hint="eastAsia" w:ascii="仿宋_GB2312" w:hAnsi="仿宋_GB2312" w:cs="仿宋_GB2312"/>
          <w:color w:val="000000"/>
          <w:kern w:val="0"/>
          <w:sz w:val="28"/>
          <w:szCs w:val="28"/>
        </w:rPr>
        <w:t>镇人民政府是行政单位，核定编制数</w:t>
      </w:r>
      <w:r>
        <w:rPr>
          <w:rFonts w:hint="eastAsia" w:ascii="仿宋_GB2312" w:hAnsi="仿宋_GB2312" w:cs="仿宋_GB2312"/>
          <w:color w:val="000000"/>
          <w:kern w:val="0"/>
          <w:sz w:val="28"/>
          <w:szCs w:val="28"/>
          <w:lang w:val="en-US" w:eastAsia="zh-CN"/>
        </w:rPr>
        <w:t>44</w:t>
      </w:r>
      <w:r>
        <w:rPr>
          <w:rFonts w:hint="eastAsia" w:ascii="仿宋_GB2312" w:hAnsi="仿宋_GB2312" w:cs="仿宋_GB2312"/>
          <w:color w:val="000000"/>
          <w:kern w:val="0"/>
          <w:sz w:val="28"/>
          <w:szCs w:val="28"/>
        </w:rPr>
        <w:t>名，其中事业编制中全额拨款编制人员</w:t>
      </w:r>
      <w:r>
        <w:rPr>
          <w:rFonts w:hint="eastAsia" w:ascii="仿宋_GB2312" w:hAnsi="仿宋_GB2312" w:cs="仿宋_GB2312"/>
          <w:color w:val="000000"/>
          <w:kern w:val="0"/>
          <w:sz w:val="28"/>
          <w:szCs w:val="28"/>
          <w:lang w:val="en-US" w:eastAsia="zh-CN"/>
        </w:rPr>
        <w:t>18</w:t>
      </w:r>
      <w:r>
        <w:rPr>
          <w:rFonts w:hint="eastAsia" w:ascii="仿宋_GB2312" w:hAnsi="仿宋_GB2312" w:cs="仿宋_GB2312"/>
          <w:color w:val="000000"/>
          <w:kern w:val="0"/>
          <w:sz w:val="28"/>
          <w:szCs w:val="28"/>
        </w:rPr>
        <w:t>名。该单位实有在职人员</w:t>
      </w:r>
      <w:r>
        <w:rPr>
          <w:rFonts w:hint="eastAsia" w:ascii="仿宋_GB2312" w:hAnsi="仿宋_GB2312" w:cs="仿宋_GB2312"/>
          <w:color w:val="000000"/>
          <w:kern w:val="0"/>
          <w:sz w:val="28"/>
          <w:szCs w:val="28"/>
          <w:lang w:val="en-US" w:eastAsia="zh-CN"/>
        </w:rPr>
        <w:t>69</w:t>
      </w:r>
      <w:r>
        <w:rPr>
          <w:rFonts w:hint="eastAsia" w:ascii="仿宋_GB2312" w:hAnsi="仿宋_GB2312" w:cs="仿宋_GB2312"/>
          <w:color w:val="000000"/>
          <w:kern w:val="0"/>
          <w:sz w:val="28"/>
          <w:szCs w:val="28"/>
        </w:rPr>
        <w:t>名，离退休人员</w:t>
      </w:r>
      <w:r>
        <w:rPr>
          <w:rFonts w:hint="eastAsia" w:ascii="仿宋_GB2312" w:hAnsi="仿宋_GB2312" w:cs="仿宋_GB2312"/>
          <w:color w:val="000000"/>
          <w:kern w:val="0"/>
          <w:sz w:val="28"/>
          <w:szCs w:val="28"/>
          <w:lang w:val="en-US" w:eastAsia="zh-CN"/>
        </w:rPr>
        <w:t>13</w:t>
      </w:r>
      <w:r>
        <w:rPr>
          <w:rFonts w:hint="eastAsia" w:ascii="仿宋_GB2312" w:hAnsi="仿宋_GB2312" w:cs="仿宋_GB2312"/>
          <w:color w:val="000000"/>
          <w:kern w:val="0"/>
          <w:sz w:val="28"/>
          <w:szCs w:val="28"/>
        </w:rPr>
        <w:t>名。</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二、机构设置及决算单位构成</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（一）内设机构设置。</w:t>
      </w:r>
      <w:r>
        <w:rPr>
          <w:rFonts w:hint="eastAsia" w:ascii="仿宋_GB2312" w:hAnsi="仿宋_GB2312" w:cs="仿宋_GB2312"/>
          <w:color w:val="000000"/>
          <w:kern w:val="0"/>
          <w:sz w:val="28"/>
          <w:szCs w:val="28"/>
          <w:lang w:eastAsia="zh-CN"/>
        </w:rPr>
        <w:t>黄泥镇人民政府</w:t>
      </w:r>
      <w:r>
        <w:rPr>
          <w:rFonts w:hint="eastAsia" w:ascii="仿宋_GB2312" w:hAnsi="仿宋_GB2312" w:cs="仿宋_GB2312"/>
          <w:color w:val="000000"/>
          <w:kern w:val="0"/>
          <w:sz w:val="28"/>
          <w:szCs w:val="28"/>
        </w:rPr>
        <w:t>单位内设机构包括：党政办、扶贫办、卫计办、环保站、综治办、城建办；非独立核算的二级机构: 社保站、安监站、水管站、农技站。</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（二）决算单位构成</w:t>
      </w:r>
      <w:r>
        <w:rPr>
          <w:rFonts w:hint="eastAsia" w:ascii="仿宋_GB2312" w:hAnsi="仿宋_GB2312" w:cs="仿宋_GB2312"/>
          <w:color w:val="000000"/>
          <w:kern w:val="0"/>
          <w:sz w:val="28"/>
          <w:szCs w:val="28"/>
          <w:lang w:eastAsia="zh-CN"/>
        </w:rPr>
        <w:t>黄泥镇人民政府</w:t>
      </w:r>
      <w:r>
        <w:rPr>
          <w:rFonts w:hint="eastAsia" w:ascii="仿宋_GB2312" w:hAnsi="仿宋_GB2312" w:cs="仿宋_GB2312"/>
          <w:color w:val="000000"/>
          <w:kern w:val="0"/>
          <w:sz w:val="28"/>
          <w:szCs w:val="28"/>
        </w:rPr>
        <w:t>2019年部门决算汇总公开单位构成包括：</w:t>
      </w:r>
      <w:r>
        <w:rPr>
          <w:rFonts w:hint="eastAsia" w:ascii="仿宋_GB2312" w:hAnsi="仿宋_GB2312" w:cs="仿宋_GB2312"/>
          <w:color w:val="000000"/>
          <w:kern w:val="0"/>
          <w:sz w:val="28"/>
          <w:szCs w:val="28"/>
          <w:lang w:eastAsia="zh-CN"/>
        </w:rPr>
        <w:t>黄泥人民政府</w:t>
      </w:r>
      <w:r>
        <w:rPr>
          <w:rFonts w:hint="eastAsia" w:ascii="仿宋_GB2312" w:hAnsi="仿宋_GB2312" w:cs="仿宋_GB2312"/>
          <w:color w:val="000000"/>
          <w:kern w:val="0"/>
          <w:sz w:val="28"/>
          <w:szCs w:val="28"/>
        </w:rPr>
        <w:t>本级以及非独立核算的二级机构构成。内设机构：党政办、扶贫办、卫计办、环保站、综治办、城建办；非独立核算的二级机构: 社保站、安监站、水管站、农技站。</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r>
        <w:rPr>
          <w:rFonts w:hint="eastAsia"/>
          <w:sz w:val="72"/>
          <w:szCs w:val="72"/>
        </w:rPr>
        <w:t>部门决算表（见附表）</w:t>
      </w:r>
    </w:p>
    <w:p>
      <w:pPr>
        <w:pStyle w:val="14"/>
        <w:jc w:val="center"/>
        <w:rPr>
          <w:sz w:val="72"/>
          <w:szCs w:val="72"/>
        </w:rPr>
      </w:pPr>
    </w:p>
    <w:p>
      <w:pPr>
        <w:pStyle w:val="14"/>
        <w:jc w:val="center"/>
        <w:rPr>
          <w:sz w:val="72"/>
          <w:szCs w:val="72"/>
        </w:rPr>
      </w:pPr>
      <w:r>
        <w:rPr>
          <w:rFonts w:hint="eastAsia"/>
          <w:sz w:val="72"/>
          <w:szCs w:val="72"/>
        </w:rPr>
        <w:t>第三部分</w:t>
      </w:r>
    </w:p>
    <w:p>
      <w:pPr>
        <w:pStyle w:val="14"/>
        <w:jc w:val="center"/>
        <w:rPr>
          <w:sz w:val="70"/>
          <w:szCs w:val="70"/>
        </w:rPr>
      </w:pPr>
      <w:r>
        <w:rPr>
          <w:sz w:val="70"/>
          <w:szCs w:val="70"/>
        </w:rPr>
        <w:t>2019</w:t>
      </w:r>
      <w:r>
        <w:rPr>
          <w:rFonts w:hint="eastAsia"/>
          <w:sz w:val="70"/>
          <w:szCs w:val="70"/>
        </w:rPr>
        <w:t>年度部门决算情况说明</w:t>
      </w:r>
    </w:p>
    <w:p>
      <w:pPr>
        <w:pStyle w:val="14"/>
        <w:jc w:val="center"/>
        <w:rPr>
          <w:sz w:val="70"/>
          <w:szCs w:val="70"/>
        </w:rPr>
      </w:pPr>
    </w:p>
    <w:p>
      <w:pPr>
        <w:pStyle w:val="14"/>
        <w:jc w:val="both"/>
        <w:rPr>
          <w:rFonts w:hint="eastAsia" w:ascii="仿宋_GB2312" w:hAnsi="Calibri" w:eastAsia="仿宋_GB2312" w:cs="Times New Roman"/>
          <w:color w:val="FF0000"/>
          <w:kern w:val="2"/>
          <w:sz w:val="32"/>
          <w:szCs w:val="32"/>
          <w:lang w:val="en-US" w:eastAsia="zh-CN" w:bidi="ar-SA"/>
        </w:rPr>
      </w:pPr>
      <w:r>
        <w:rPr>
          <w:rFonts w:hint="eastAsia" w:hAnsi="黑体"/>
          <w:b/>
          <w:sz w:val="32"/>
          <w:szCs w:val="32"/>
        </w:rPr>
        <w:t>一、收入支出决算总体情况说明</w:t>
      </w:r>
    </w:p>
    <w:p>
      <w:pPr>
        <w:pStyle w:val="14"/>
        <w:ind w:firstLine="640" w:firstLineChars="200"/>
        <w:rPr>
          <w:rFonts w:hint="eastAsia" w:ascii="宋体" w:hAnsi="宋体" w:eastAsia="宋体"/>
          <w:sz w:val="32"/>
          <w:szCs w:val="32"/>
          <w:lang w:eastAsia="zh-CN"/>
        </w:rPr>
      </w:pPr>
      <w:r>
        <w:rPr>
          <w:rFonts w:ascii="宋体" w:hAnsi="宋体" w:eastAsia="宋体"/>
          <w:sz w:val="32"/>
          <w:szCs w:val="32"/>
        </w:rPr>
        <w:t xml:space="preserve">2019 </w:t>
      </w:r>
      <w:r>
        <w:rPr>
          <w:rFonts w:hint="eastAsia" w:ascii="宋体" w:hAnsi="宋体" w:eastAsia="宋体"/>
          <w:sz w:val="32"/>
          <w:szCs w:val="32"/>
        </w:rPr>
        <w:t>年度收入、支出总计</w:t>
      </w:r>
      <w:r>
        <w:rPr>
          <w:rFonts w:hint="eastAsia" w:ascii="宋体" w:hAnsi="宋体" w:eastAsia="宋体"/>
          <w:sz w:val="32"/>
          <w:szCs w:val="32"/>
          <w:lang w:val="en-US" w:eastAsia="zh-CN"/>
        </w:rPr>
        <w:t>1715.34</w:t>
      </w:r>
      <w:r>
        <w:rPr>
          <w:rFonts w:hint="eastAsia" w:ascii="宋体" w:hAnsi="宋体" w:eastAsia="宋体"/>
          <w:sz w:val="32"/>
          <w:szCs w:val="32"/>
        </w:rPr>
        <w:t>万元。与</w:t>
      </w:r>
      <w:r>
        <w:rPr>
          <w:rFonts w:ascii="宋体" w:hAnsi="宋体" w:eastAsia="宋体"/>
          <w:sz w:val="32"/>
          <w:szCs w:val="32"/>
        </w:rPr>
        <w:t>2018</w:t>
      </w:r>
      <w:r>
        <w:rPr>
          <w:rFonts w:hint="eastAsia" w:ascii="宋体" w:hAnsi="宋体" w:eastAsia="宋体"/>
          <w:sz w:val="32"/>
          <w:szCs w:val="32"/>
        </w:rPr>
        <w:t>年相比，增加</w:t>
      </w:r>
      <w:r>
        <w:rPr>
          <w:rFonts w:hint="eastAsia" w:ascii="宋体" w:hAnsi="宋体" w:eastAsia="宋体"/>
          <w:sz w:val="32"/>
          <w:szCs w:val="32"/>
          <w:lang w:val="en-US" w:eastAsia="zh-CN"/>
        </w:rPr>
        <w:t>353.74</w:t>
      </w:r>
      <w:r>
        <w:rPr>
          <w:rFonts w:hint="eastAsia" w:ascii="宋体" w:hAnsi="宋体" w:eastAsia="宋体"/>
          <w:sz w:val="32"/>
          <w:szCs w:val="32"/>
        </w:rPr>
        <w:t>万元，增长</w:t>
      </w:r>
      <w:r>
        <w:rPr>
          <w:rFonts w:hint="eastAsia" w:ascii="宋体" w:hAnsi="宋体" w:eastAsia="宋体"/>
          <w:sz w:val="32"/>
          <w:szCs w:val="32"/>
          <w:lang w:val="en-US" w:eastAsia="zh-CN"/>
        </w:rPr>
        <w:t>20.6</w:t>
      </w:r>
      <w:r>
        <w:rPr>
          <w:rFonts w:ascii="宋体" w:hAnsi="宋体" w:eastAsia="宋体"/>
          <w:sz w:val="32"/>
          <w:szCs w:val="32"/>
        </w:rPr>
        <w:t>%</w:t>
      </w:r>
      <w:r>
        <w:rPr>
          <w:rFonts w:hint="eastAsia" w:ascii="宋体" w:hAnsi="宋体" w:eastAsia="宋体"/>
          <w:sz w:val="32"/>
          <w:szCs w:val="32"/>
        </w:rPr>
        <w:t>，主要是因为</w:t>
      </w:r>
      <w:r>
        <w:rPr>
          <w:rFonts w:hint="eastAsia" w:ascii="宋体" w:hAnsi="宋体" w:eastAsia="宋体"/>
          <w:sz w:val="32"/>
          <w:szCs w:val="32"/>
          <w:lang w:eastAsia="zh-CN"/>
        </w:rPr>
        <w:t>人员调整增加。</w:t>
      </w:r>
    </w:p>
    <w:p>
      <w:pPr>
        <w:pStyle w:val="14"/>
        <w:jc w:val="both"/>
        <w:rPr>
          <w:rFonts w:hAnsi="黑体"/>
          <w:b/>
          <w:sz w:val="32"/>
          <w:szCs w:val="32"/>
        </w:rPr>
      </w:pPr>
      <w:r>
        <w:rPr>
          <w:rFonts w:hint="eastAsia" w:hAnsi="黑体"/>
          <w:b/>
          <w:sz w:val="32"/>
          <w:szCs w:val="32"/>
        </w:rPr>
        <w:t>二、收入决算情况说明</w:t>
      </w:r>
    </w:p>
    <w:p>
      <w:pPr>
        <w:autoSpaceDE w:val="0"/>
        <w:autoSpaceDN w:val="0"/>
        <w:adjustRightInd w:val="0"/>
        <w:ind w:firstLine="640" w:firstLineChars="200"/>
        <w:jc w:val="left"/>
        <w:rPr>
          <w:rFonts w:hint="eastAsia" w:ascii="宋体" w:hAnsi="宋体" w:eastAsia="宋体" w:cs="宋体"/>
          <w:color w:val="auto"/>
          <w:sz w:val="32"/>
          <w:szCs w:val="32"/>
        </w:rPr>
      </w:pPr>
      <w:r>
        <w:rPr>
          <w:rFonts w:hint="eastAsia" w:ascii="宋体" w:hAnsi="宋体" w:eastAsia="宋体" w:cs="宋体"/>
          <w:sz w:val="32"/>
          <w:szCs w:val="32"/>
        </w:rPr>
        <w:t>本年收入</w:t>
      </w:r>
      <w:r>
        <w:rPr>
          <w:rFonts w:hint="eastAsia" w:ascii="宋体" w:hAnsi="宋体" w:cs="宋体"/>
          <w:sz w:val="32"/>
          <w:szCs w:val="32"/>
          <w:lang w:val="en-US" w:eastAsia="zh-CN"/>
        </w:rPr>
        <w:t>857.67</w:t>
      </w:r>
      <w:r>
        <w:rPr>
          <w:rFonts w:hint="eastAsia" w:ascii="宋体" w:hAnsi="宋体" w:eastAsia="宋体" w:cs="宋体"/>
          <w:sz w:val="32"/>
          <w:szCs w:val="32"/>
        </w:rPr>
        <w:t>万元，其中：财政拨款收入</w:t>
      </w:r>
      <w:r>
        <w:rPr>
          <w:rFonts w:hint="eastAsia" w:ascii="宋体" w:hAnsi="宋体" w:cs="宋体"/>
          <w:sz w:val="32"/>
          <w:szCs w:val="32"/>
          <w:lang w:val="en-US" w:eastAsia="zh-CN"/>
        </w:rPr>
        <w:t>857.67</w:t>
      </w:r>
      <w:r>
        <w:rPr>
          <w:rFonts w:hint="eastAsia" w:ascii="宋体" w:hAnsi="宋体" w:eastAsia="宋体" w:cs="宋体"/>
          <w:sz w:val="32"/>
          <w:szCs w:val="32"/>
        </w:rPr>
        <w:t xml:space="preserve">万元；上级补助收入  </w:t>
      </w:r>
      <w:r>
        <w:rPr>
          <w:rFonts w:hint="eastAsia" w:ascii="宋体" w:hAnsi="宋体" w:eastAsia="宋体" w:cs="宋体"/>
          <w:sz w:val="32"/>
          <w:szCs w:val="32"/>
          <w:lang w:val="en-US" w:eastAsia="zh-CN"/>
        </w:rPr>
        <w:t>0</w:t>
      </w:r>
      <w:r>
        <w:rPr>
          <w:rFonts w:hint="eastAsia" w:ascii="宋体" w:hAnsi="宋体" w:eastAsia="宋体" w:cs="宋体"/>
          <w:sz w:val="32"/>
          <w:szCs w:val="32"/>
        </w:rPr>
        <w:t xml:space="preserve">万元；事业收入 </w:t>
      </w:r>
      <w:r>
        <w:rPr>
          <w:rFonts w:hint="eastAsia" w:ascii="宋体" w:hAnsi="宋体" w:eastAsia="宋体" w:cs="宋体"/>
          <w:sz w:val="32"/>
          <w:szCs w:val="32"/>
          <w:lang w:val="en-US" w:eastAsia="zh-CN"/>
        </w:rPr>
        <w:t>0</w:t>
      </w:r>
      <w:r>
        <w:rPr>
          <w:rFonts w:hint="eastAsia" w:ascii="宋体" w:hAnsi="宋体" w:eastAsia="宋体" w:cs="宋体"/>
          <w:sz w:val="32"/>
          <w:szCs w:val="32"/>
        </w:rPr>
        <w:t xml:space="preserve"> 万元；经营收入 </w:t>
      </w:r>
      <w:r>
        <w:rPr>
          <w:rFonts w:hint="eastAsia" w:ascii="宋体" w:hAnsi="宋体" w:eastAsia="宋体" w:cs="宋体"/>
          <w:sz w:val="32"/>
          <w:szCs w:val="32"/>
          <w:lang w:val="en-US" w:eastAsia="zh-CN"/>
        </w:rPr>
        <w:t>0</w:t>
      </w:r>
      <w:r>
        <w:rPr>
          <w:rFonts w:hint="eastAsia" w:ascii="宋体" w:hAnsi="宋体" w:eastAsia="宋体" w:cs="宋体"/>
          <w:sz w:val="32"/>
          <w:szCs w:val="32"/>
        </w:rPr>
        <w:t xml:space="preserve"> 万元；附属单位上缴收入 </w:t>
      </w:r>
      <w:r>
        <w:rPr>
          <w:rFonts w:hint="eastAsia" w:ascii="宋体" w:hAnsi="宋体" w:eastAsia="宋体" w:cs="宋体"/>
          <w:sz w:val="32"/>
          <w:szCs w:val="32"/>
          <w:lang w:val="en-US" w:eastAsia="zh-CN"/>
        </w:rPr>
        <w:t>0</w:t>
      </w:r>
      <w:r>
        <w:rPr>
          <w:rFonts w:hint="eastAsia" w:ascii="宋体" w:hAnsi="宋体" w:eastAsia="宋体" w:cs="宋体"/>
          <w:sz w:val="32"/>
          <w:szCs w:val="32"/>
        </w:rPr>
        <w:t xml:space="preserve"> 万元；其他收入 </w:t>
      </w:r>
      <w:r>
        <w:rPr>
          <w:rFonts w:hint="eastAsia" w:ascii="宋体" w:hAnsi="宋体" w:eastAsia="宋体" w:cs="宋体"/>
          <w:sz w:val="32"/>
          <w:szCs w:val="32"/>
          <w:lang w:val="en-US" w:eastAsia="zh-CN"/>
        </w:rPr>
        <w:t>0</w:t>
      </w:r>
      <w:r>
        <w:rPr>
          <w:rFonts w:hint="eastAsia" w:ascii="宋体" w:hAnsi="宋体" w:eastAsia="宋体" w:cs="宋体"/>
          <w:sz w:val="32"/>
          <w:szCs w:val="32"/>
        </w:rPr>
        <w:t xml:space="preserve"> 万元。</w:t>
      </w:r>
      <w:r>
        <w:rPr>
          <w:rFonts w:hint="eastAsia" w:ascii="宋体" w:hAnsi="宋体" w:eastAsia="宋体" w:cs="宋体"/>
          <w:color w:val="auto"/>
          <w:sz w:val="32"/>
          <w:szCs w:val="32"/>
        </w:rPr>
        <w:t>比上年收入增加</w:t>
      </w:r>
      <w:r>
        <w:rPr>
          <w:rFonts w:hint="eastAsia" w:ascii="宋体" w:hAnsi="宋体" w:cs="宋体"/>
          <w:color w:val="auto"/>
          <w:sz w:val="32"/>
          <w:szCs w:val="32"/>
          <w:lang w:val="en-US" w:eastAsia="zh-CN"/>
        </w:rPr>
        <w:t>176.87</w:t>
      </w:r>
      <w:r>
        <w:rPr>
          <w:rFonts w:hint="eastAsia" w:ascii="宋体" w:hAnsi="宋体" w:eastAsia="宋体" w:cs="宋体"/>
          <w:color w:val="auto"/>
          <w:sz w:val="32"/>
          <w:szCs w:val="32"/>
        </w:rPr>
        <w:t>万元，增长</w:t>
      </w:r>
      <w:r>
        <w:rPr>
          <w:rFonts w:hint="eastAsia" w:ascii="宋体" w:hAnsi="宋体" w:cs="宋体"/>
          <w:color w:val="auto"/>
          <w:sz w:val="32"/>
          <w:szCs w:val="32"/>
          <w:lang w:val="en-US" w:eastAsia="zh-CN"/>
        </w:rPr>
        <w:t>20.</w:t>
      </w:r>
      <w:r>
        <w:rPr>
          <w:rFonts w:hint="eastAsia" w:ascii="宋体" w:hAnsi="宋体" w:eastAsia="宋体" w:cs="宋体"/>
          <w:color w:val="auto"/>
          <w:sz w:val="32"/>
          <w:szCs w:val="32"/>
        </w:rPr>
        <w:t>%。变动的主要原因是：</w:t>
      </w:r>
      <w:r>
        <w:rPr>
          <w:rFonts w:hint="eastAsia" w:ascii="宋体" w:hAnsi="宋体" w:eastAsia="宋体" w:cs="宋体"/>
          <w:sz w:val="32"/>
          <w:szCs w:val="32"/>
          <w:lang w:eastAsia="zh-CN"/>
        </w:rPr>
        <w:t>人员调整增加，人员和公用经费增加。</w:t>
      </w:r>
    </w:p>
    <w:p>
      <w:pPr>
        <w:pStyle w:val="14"/>
        <w:rPr>
          <w:rFonts w:hAnsi="黑体"/>
          <w:b/>
          <w:sz w:val="32"/>
          <w:szCs w:val="32"/>
        </w:rPr>
      </w:pPr>
      <w:r>
        <w:rPr>
          <w:rFonts w:hint="eastAsia" w:hAnsi="黑体"/>
          <w:b/>
          <w:sz w:val="32"/>
          <w:szCs w:val="32"/>
        </w:rPr>
        <w:t>三、支出决算情况说明</w:t>
      </w:r>
    </w:p>
    <w:p>
      <w:pPr>
        <w:autoSpaceDE w:val="0"/>
        <w:autoSpaceDN w:val="0"/>
        <w:adjustRightInd w:val="0"/>
        <w:ind w:firstLine="640" w:firstLineChars="200"/>
        <w:jc w:val="left"/>
        <w:rPr>
          <w:rFonts w:hint="eastAsia" w:ascii="宋体" w:hAnsi="宋体" w:eastAsia="宋体" w:cs="宋体"/>
          <w:color w:val="auto"/>
          <w:sz w:val="32"/>
          <w:szCs w:val="32"/>
        </w:rPr>
      </w:pPr>
      <w:r>
        <w:rPr>
          <w:rFonts w:hint="eastAsia" w:ascii="宋体" w:hAnsi="宋体" w:eastAsia="宋体" w:cs="宋体"/>
          <w:sz w:val="32"/>
          <w:szCs w:val="32"/>
        </w:rPr>
        <w:t>本年支出合计</w:t>
      </w:r>
      <w:r>
        <w:rPr>
          <w:rFonts w:hint="eastAsia" w:ascii="宋体" w:hAnsi="宋体" w:cs="宋体"/>
          <w:sz w:val="32"/>
          <w:szCs w:val="32"/>
          <w:lang w:val="en-US" w:eastAsia="zh-CN"/>
        </w:rPr>
        <w:t>857.67</w:t>
      </w:r>
      <w:r>
        <w:rPr>
          <w:rFonts w:hint="eastAsia" w:ascii="宋体" w:hAnsi="宋体" w:eastAsia="宋体" w:cs="宋体"/>
          <w:sz w:val="32"/>
          <w:szCs w:val="32"/>
        </w:rPr>
        <w:t>万元，其中：基本支出</w:t>
      </w:r>
      <w:r>
        <w:rPr>
          <w:rFonts w:hint="eastAsia" w:ascii="宋体" w:hAnsi="宋体" w:cs="宋体"/>
          <w:sz w:val="32"/>
          <w:szCs w:val="32"/>
          <w:lang w:val="en-US" w:eastAsia="zh-CN"/>
        </w:rPr>
        <w:t>857.67</w:t>
      </w:r>
      <w:r>
        <w:rPr>
          <w:rFonts w:hint="eastAsia" w:ascii="宋体" w:hAnsi="宋体" w:eastAsia="宋体" w:cs="宋体"/>
          <w:sz w:val="32"/>
          <w:szCs w:val="32"/>
        </w:rPr>
        <w:t xml:space="preserve">万元；项目支出 </w:t>
      </w:r>
      <w:r>
        <w:rPr>
          <w:rFonts w:hint="eastAsia" w:ascii="宋体" w:hAnsi="宋体" w:eastAsia="宋体" w:cs="宋体"/>
          <w:sz w:val="32"/>
          <w:szCs w:val="32"/>
          <w:lang w:val="en-US" w:eastAsia="zh-CN"/>
        </w:rPr>
        <w:t>0</w:t>
      </w:r>
      <w:r>
        <w:rPr>
          <w:rFonts w:hint="eastAsia" w:ascii="宋体" w:hAnsi="宋体" w:eastAsia="宋体" w:cs="宋体"/>
          <w:sz w:val="32"/>
          <w:szCs w:val="32"/>
        </w:rPr>
        <w:t xml:space="preserve"> 万元；上缴上级支出 </w:t>
      </w:r>
      <w:r>
        <w:rPr>
          <w:rFonts w:hint="eastAsia" w:ascii="宋体" w:hAnsi="宋体" w:eastAsia="宋体" w:cs="宋体"/>
          <w:sz w:val="32"/>
          <w:szCs w:val="32"/>
          <w:lang w:val="en-US" w:eastAsia="zh-CN"/>
        </w:rPr>
        <w:t>0</w:t>
      </w:r>
      <w:r>
        <w:rPr>
          <w:rFonts w:hint="eastAsia" w:ascii="宋体" w:hAnsi="宋体" w:eastAsia="宋体" w:cs="宋体"/>
          <w:sz w:val="32"/>
          <w:szCs w:val="32"/>
        </w:rPr>
        <w:t xml:space="preserve"> 万元；经营支出 </w:t>
      </w:r>
      <w:r>
        <w:rPr>
          <w:rFonts w:hint="eastAsia" w:ascii="宋体" w:hAnsi="宋体" w:eastAsia="宋体" w:cs="宋体"/>
          <w:sz w:val="32"/>
          <w:szCs w:val="32"/>
          <w:lang w:val="en-US" w:eastAsia="zh-CN"/>
        </w:rPr>
        <w:t>0</w:t>
      </w:r>
      <w:r>
        <w:rPr>
          <w:rFonts w:hint="eastAsia" w:ascii="宋体" w:hAnsi="宋体" w:eastAsia="宋体" w:cs="宋体"/>
          <w:sz w:val="32"/>
          <w:szCs w:val="32"/>
        </w:rPr>
        <w:t xml:space="preserve"> 万元；对附属单位补助支出 </w:t>
      </w:r>
      <w:r>
        <w:rPr>
          <w:rFonts w:hint="eastAsia" w:ascii="宋体" w:hAnsi="宋体" w:eastAsia="宋体" w:cs="宋体"/>
          <w:sz w:val="32"/>
          <w:szCs w:val="32"/>
          <w:lang w:val="en-US" w:eastAsia="zh-CN"/>
        </w:rPr>
        <w:t>0</w:t>
      </w:r>
      <w:r>
        <w:rPr>
          <w:rFonts w:hint="eastAsia" w:ascii="宋体" w:hAnsi="宋体" w:eastAsia="宋体" w:cs="宋体"/>
          <w:sz w:val="32"/>
          <w:szCs w:val="32"/>
        </w:rPr>
        <w:t xml:space="preserve"> 万元。</w:t>
      </w:r>
      <w:r>
        <w:rPr>
          <w:rFonts w:hint="eastAsia" w:ascii="宋体" w:hAnsi="宋体" w:eastAsia="宋体" w:cs="宋体"/>
          <w:color w:val="auto"/>
          <w:sz w:val="32"/>
          <w:szCs w:val="32"/>
        </w:rPr>
        <w:t>比上年支出增加</w:t>
      </w:r>
      <w:r>
        <w:rPr>
          <w:rFonts w:hint="eastAsia" w:ascii="宋体" w:hAnsi="宋体" w:cs="宋体"/>
          <w:color w:val="auto"/>
          <w:sz w:val="32"/>
          <w:szCs w:val="32"/>
          <w:lang w:val="en-US" w:eastAsia="zh-CN"/>
        </w:rPr>
        <w:t>176.87</w:t>
      </w:r>
      <w:r>
        <w:rPr>
          <w:rFonts w:hint="eastAsia" w:ascii="宋体" w:hAnsi="宋体" w:eastAsia="宋体" w:cs="宋体"/>
          <w:color w:val="auto"/>
          <w:sz w:val="32"/>
          <w:szCs w:val="32"/>
        </w:rPr>
        <w:t>万元，增长</w:t>
      </w:r>
      <w:r>
        <w:rPr>
          <w:rFonts w:hint="eastAsia" w:ascii="宋体" w:hAnsi="宋体" w:cs="宋体"/>
          <w:color w:val="auto"/>
          <w:sz w:val="32"/>
          <w:szCs w:val="32"/>
          <w:lang w:val="en-US" w:eastAsia="zh-CN"/>
        </w:rPr>
        <w:t>20.6</w:t>
      </w:r>
      <w:r>
        <w:rPr>
          <w:rFonts w:hint="eastAsia" w:ascii="宋体" w:hAnsi="宋体" w:eastAsia="宋体" w:cs="宋体"/>
          <w:color w:val="auto"/>
          <w:sz w:val="32"/>
          <w:szCs w:val="32"/>
        </w:rPr>
        <w:t>%。变动的主要原因是</w:t>
      </w:r>
      <w:r>
        <w:rPr>
          <w:rFonts w:hint="eastAsia" w:ascii="宋体" w:hAnsi="宋体" w:eastAsia="宋体" w:cs="宋体"/>
          <w:color w:val="auto"/>
          <w:sz w:val="32"/>
          <w:szCs w:val="32"/>
          <w:lang w:eastAsia="zh-CN"/>
        </w:rPr>
        <w:t>：</w:t>
      </w:r>
      <w:r>
        <w:rPr>
          <w:rFonts w:hint="eastAsia" w:ascii="宋体" w:hAnsi="宋体" w:eastAsia="宋体" w:cs="宋体"/>
          <w:sz w:val="32"/>
          <w:szCs w:val="32"/>
          <w:lang w:eastAsia="zh-CN"/>
        </w:rPr>
        <w:t>人员调整增加，人员和公用经费增加</w:t>
      </w:r>
      <w:r>
        <w:rPr>
          <w:rFonts w:hint="eastAsia" w:ascii="宋体" w:hAnsi="宋体" w:eastAsia="宋体" w:cs="宋体"/>
          <w:color w:val="auto"/>
          <w:sz w:val="32"/>
          <w:szCs w:val="32"/>
        </w:rPr>
        <w:t>。</w:t>
      </w:r>
    </w:p>
    <w:p>
      <w:pPr>
        <w:pStyle w:val="14"/>
        <w:jc w:val="both"/>
        <w:rPr>
          <w:rFonts w:hAnsi="黑体"/>
          <w:b/>
          <w:sz w:val="32"/>
          <w:szCs w:val="32"/>
        </w:rPr>
      </w:pPr>
      <w:r>
        <w:rPr>
          <w:rFonts w:hint="eastAsia" w:hAnsi="黑体"/>
          <w:b/>
          <w:sz w:val="32"/>
          <w:szCs w:val="32"/>
        </w:rPr>
        <w:t>四、财政拨款收入支出决算总体情况说明</w:t>
      </w:r>
    </w:p>
    <w:p>
      <w:pPr>
        <w:pStyle w:val="14"/>
        <w:rPr>
          <w:rFonts w:hAnsi="黑体"/>
          <w:b/>
          <w:sz w:val="32"/>
          <w:szCs w:val="32"/>
        </w:rPr>
      </w:pPr>
      <w:r>
        <w:rPr>
          <w:rFonts w:ascii="宋体" w:hAnsi="宋体" w:eastAsia="宋体"/>
          <w:sz w:val="32"/>
          <w:szCs w:val="32"/>
        </w:rPr>
        <w:t xml:space="preserve">    </w:t>
      </w:r>
      <w:r>
        <w:rPr>
          <w:rFonts w:hint="eastAsia" w:ascii="宋体" w:hAnsi="宋体" w:eastAsia="宋体" w:cs="宋体"/>
          <w:sz w:val="32"/>
          <w:szCs w:val="32"/>
        </w:rPr>
        <w:t>2019年度财政拨款收入、支出总计</w:t>
      </w:r>
      <w:r>
        <w:rPr>
          <w:rFonts w:hint="eastAsia" w:ascii="宋体" w:hAnsi="宋体" w:eastAsia="宋体" w:cs="宋体"/>
          <w:sz w:val="32"/>
          <w:szCs w:val="32"/>
          <w:lang w:val="en-US" w:eastAsia="zh-CN"/>
        </w:rPr>
        <w:t>1715.34</w:t>
      </w:r>
      <w:r>
        <w:rPr>
          <w:rFonts w:hint="eastAsia" w:ascii="宋体" w:hAnsi="宋体" w:eastAsia="宋体" w:cs="宋体"/>
          <w:sz w:val="32"/>
          <w:szCs w:val="32"/>
        </w:rPr>
        <w:t>万元，与2018年相比，增加</w:t>
      </w:r>
      <w:r>
        <w:rPr>
          <w:rFonts w:hint="eastAsia" w:ascii="宋体" w:hAnsi="宋体" w:eastAsia="宋体" w:cs="宋体"/>
          <w:sz w:val="32"/>
          <w:szCs w:val="32"/>
          <w:lang w:val="en-US" w:eastAsia="zh-CN"/>
        </w:rPr>
        <w:t>353.74</w:t>
      </w:r>
      <w:r>
        <w:rPr>
          <w:rFonts w:hint="eastAsia" w:ascii="宋体" w:hAnsi="宋体" w:eastAsia="宋体" w:cs="宋体"/>
          <w:sz w:val="32"/>
          <w:szCs w:val="32"/>
        </w:rPr>
        <w:t>万元,增长</w:t>
      </w:r>
      <w:r>
        <w:rPr>
          <w:rFonts w:hint="eastAsia" w:ascii="宋体" w:hAnsi="宋体" w:eastAsia="宋体" w:cs="宋体"/>
          <w:sz w:val="32"/>
          <w:szCs w:val="32"/>
          <w:lang w:val="en-US" w:eastAsia="zh-CN"/>
        </w:rPr>
        <w:t>20.6</w:t>
      </w:r>
      <w:r>
        <w:rPr>
          <w:rFonts w:hint="eastAsia" w:ascii="宋体" w:hAnsi="宋体" w:eastAsia="宋体" w:cs="宋体"/>
          <w:sz w:val="32"/>
          <w:szCs w:val="32"/>
        </w:rPr>
        <w:t>%，主要是因为</w:t>
      </w:r>
      <w:r>
        <w:rPr>
          <w:rFonts w:hint="eastAsia" w:ascii="宋体" w:hAnsi="宋体" w:eastAsia="宋体" w:cs="宋体"/>
          <w:sz w:val="32"/>
          <w:szCs w:val="32"/>
          <w:lang w:eastAsia="zh-CN"/>
        </w:rPr>
        <w:t>人员调整增加，人员和公用经费增加。</w:t>
      </w:r>
      <w:r>
        <w:rPr>
          <w:rFonts w:hint="eastAsia" w:hAnsi="黑体"/>
          <w:b/>
          <w:sz w:val="32"/>
          <w:szCs w:val="32"/>
        </w:rPr>
        <w:t>五、一般公共预算财政拨款支出决算情况说明</w:t>
      </w:r>
    </w:p>
    <w:p>
      <w:pPr>
        <w:pStyle w:val="14"/>
        <w:ind w:firstLine="640"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14"/>
        <w:ind w:firstLine="800" w:firstLineChars="250"/>
        <w:rPr>
          <w:rFonts w:hint="eastAsia" w:ascii="宋体" w:hAnsi="宋体" w:eastAsia="宋体" w:cs="宋体"/>
          <w:sz w:val="32"/>
          <w:szCs w:val="32"/>
        </w:rPr>
      </w:pPr>
      <w:r>
        <w:rPr>
          <w:rFonts w:ascii="宋体" w:hAnsi="宋体" w:eastAsia="宋体"/>
          <w:sz w:val="32"/>
          <w:szCs w:val="32"/>
        </w:rPr>
        <w:t>2019</w:t>
      </w:r>
      <w:r>
        <w:rPr>
          <w:rFonts w:hint="eastAsia" w:ascii="宋体" w:hAnsi="宋体" w:eastAsia="宋体"/>
          <w:sz w:val="32"/>
          <w:szCs w:val="32"/>
        </w:rPr>
        <w:t>年度财政拨款支出</w:t>
      </w:r>
      <w:r>
        <w:rPr>
          <w:rFonts w:hint="eastAsia" w:ascii="仿宋_GB2312" w:eastAsia="仿宋_GB2312"/>
          <w:sz w:val="32"/>
          <w:szCs w:val="32"/>
          <w:lang w:val="en-US" w:eastAsia="zh-CN"/>
        </w:rPr>
        <w:t>857.67</w:t>
      </w:r>
      <w:r>
        <w:rPr>
          <w:rFonts w:hint="eastAsia" w:ascii="宋体" w:hAnsi="宋体" w:eastAsia="宋体"/>
          <w:sz w:val="32"/>
          <w:szCs w:val="32"/>
        </w:rPr>
        <w:t>万元，占本年支出合计的</w:t>
      </w:r>
      <w:r>
        <w:rPr>
          <w:rFonts w:hint="eastAsia" w:ascii="宋体" w:hAnsi="宋体" w:eastAsia="宋体"/>
          <w:sz w:val="32"/>
          <w:szCs w:val="32"/>
          <w:lang w:val="en-US" w:eastAsia="zh-CN"/>
        </w:rPr>
        <w:t>100</w:t>
      </w:r>
      <w:r>
        <w:rPr>
          <w:rFonts w:ascii="宋体" w:hAnsi="宋体" w:eastAsia="宋体"/>
          <w:sz w:val="32"/>
          <w:szCs w:val="32"/>
        </w:rPr>
        <w:t>%</w:t>
      </w:r>
      <w:r>
        <w:rPr>
          <w:rFonts w:hint="eastAsia" w:ascii="宋体" w:hAnsi="宋体" w:eastAsia="宋体"/>
          <w:sz w:val="32"/>
          <w:szCs w:val="32"/>
        </w:rPr>
        <w:t>，与</w:t>
      </w:r>
      <w:r>
        <w:rPr>
          <w:rFonts w:ascii="宋体" w:hAnsi="宋体" w:eastAsia="宋体"/>
          <w:sz w:val="32"/>
          <w:szCs w:val="32"/>
        </w:rPr>
        <w:t>2018</w:t>
      </w:r>
      <w:r>
        <w:rPr>
          <w:rFonts w:hint="eastAsia" w:ascii="宋体" w:hAnsi="宋体" w:eastAsia="宋体"/>
          <w:sz w:val="32"/>
          <w:szCs w:val="32"/>
        </w:rPr>
        <w:t>年相比，财政拨款支出增加</w:t>
      </w:r>
      <w:r>
        <w:rPr>
          <w:rFonts w:hint="eastAsia" w:ascii="仿宋_GB2312" w:eastAsia="仿宋_GB2312"/>
          <w:color w:val="auto"/>
          <w:sz w:val="32"/>
          <w:szCs w:val="32"/>
          <w:lang w:val="en-US" w:eastAsia="zh-CN"/>
        </w:rPr>
        <w:t>176.87</w:t>
      </w:r>
      <w:r>
        <w:rPr>
          <w:rFonts w:hint="eastAsia" w:ascii="宋体" w:hAnsi="宋体" w:eastAsia="宋体"/>
          <w:color w:val="auto"/>
          <w:sz w:val="32"/>
          <w:szCs w:val="32"/>
        </w:rPr>
        <w:t>万元，增长</w:t>
      </w:r>
      <w:r>
        <w:rPr>
          <w:rFonts w:hint="eastAsia" w:ascii="仿宋_GB2312" w:eastAsia="仿宋_GB2312"/>
          <w:color w:val="auto"/>
          <w:sz w:val="32"/>
          <w:szCs w:val="32"/>
          <w:lang w:val="en-US" w:eastAsia="zh-CN"/>
        </w:rPr>
        <w:t>20.5</w:t>
      </w:r>
      <w:r>
        <w:rPr>
          <w:rFonts w:ascii="宋体" w:hAnsi="宋体" w:eastAsia="宋体"/>
          <w:sz w:val="32"/>
          <w:szCs w:val="32"/>
        </w:rPr>
        <w:t>%</w:t>
      </w:r>
      <w:r>
        <w:rPr>
          <w:rFonts w:hint="eastAsia" w:ascii="宋体" w:hAnsi="宋体" w:eastAsia="宋体"/>
          <w:sz w:val="32"/>
          <w:szCs w:val="32"/>
        </w:rPr>
        <w:t>，主要是因为</w:t>
      </w:r>
      <w:r>
        <w:rPr>
          <w:rFonts w:hint="eastAsia" w:ascii="宋体" w:hAnsi="宋体" w:eastAsia="宋体"/>
          <w:sz w:val="32"/>
          <w:szCs w:val="32"/>
          <w:lang w:eastAsia="zh-CN"/>
        </w:rPr>
        <w:t>人员调整</w:t>
      </w:r>
      <w:r>
        <w:rPr>
          <w:rFonts w:hint="eastAsia" w:ascii="宋体" w:hAnsi="宋体" w:eastAsia="宋体" w:cs="宋体"/>
          <w:sz w:val="32"/>
          <w:szCs w:val="32"/>
          <w:lang w:eastAsia="zh-CN"/>
        </w:rPr>
        <w:t>增加，人员和公用经费增加。</w:t>
      </w:r>
    </w:p>
    <w:p>
      <w:pPr>
        <w:pStyle w:val="14"/>
        <w:ind w:firstLine="480" w:firstLineChars="150"/>
        <w:rPr>
          <w:rFonts w:ascii="宋体" w:hAnsi="宋体" w:eastAsia="宋体"/>
          <w:b/>
          <w:sz w:val="32"/>
          <w:szCs w:val="32"/>
        </w:rPr>
      </w:pPr>
      <w:r>
        <w:rPr>
          <w:rFonts w:hint="eastAsia" w:ascii="宋体" w:hAnsi="宋体" w:eastAsia="宋体"/>
          <w:b/>
          <w:sz w:val="32"/>
          <w:szCs w:val="32"/>
        </w:rPr>
        <w:t>（二）财政拨款支出决算结构情况</w:t>
      </w:r>
    </w:p>
    <w:p>
      <w:pPr>
        <w:pStyle w:val="14"/>
        <w:ind w:firstLine="640" w:firstLineChars="200"/>
        <w:rPr>
          <w:rFonts w:hint="eastAsia" w:ascii="宋体" w:hAnsi="宋体" w:eastAsia="宋体"/>
          <w:sz w:val="32"/>
          <w:szCs w:val="32"/>
          <w:lang w:val="en-US" w:eastAsia="zh-CN"/>
        </w:rPr>
      </w:pPr>
      <w:r>
        <w:rPr>
          <w:rFonts w:ascii="宋体" w:hAnsi="宋体" w:eastAsia="宋体"/>
          <w:sz w:val="32"/>
          <w:szCs w:val="32"/>
        </w:rPr>
        <w:t>2019</w:t>
      </w:r>
      <w:r>
        <w:rPr>
          <w:rFonts w:hint="eastAsia" w:ascii="宋体" w:hAnsi="宋体" w:eastAsia="宋体"/>
          <w:sz w:val="32"/>
          <w:szCs w:val="32"/>
        </w:rPr>
        <w:t>年度财政拨款支出</w:t>
      </w:r>
      <w:r>
        <w:rPr>
          <w:rFonts w:hint="eastAsia" w:ascii="仿宋_GB2312" w:eastAsia="仿宋_GB2312"/>
          <w:sz w:val="32"/>
          <w:szCs w:val="32"/>
          <w:lang w:val="en-US" w:eastAsia="zh-CN"/>
        </w:rPr>
        <w:t>857.67</w:t>
      </w:r>
      <w:r>
        <w:rPr>
          <w:rFonts w:hint="eastAsia" w:ascii="宋体" w:hAnsi="宋体" w:eastAsia="宋体"/>
          <w:sz w:val="32"/>
          <w:szCs w:val="32"/>
        </w:rPr>
        <w:t>万元，主要用于以下方面：一般公共服务（类）支出</w:t>
      </w:r>
      <w:r>
        <w:rPr>
          <w:rFonts w:hint="eastAsia" w:ascii="宋体" w:hAnsi="宋体" w:eastAsia="宋体"/>
          <w:sz w:val="32"/>
          <w:szCs w:val="32"/>
          <w:lang w:val="en-US" w:eastAsia="zh-CN"/>
        </w:rPr>
        <w:t>857.67</w:t>
      </w:r>
      <w:r>
        <w:rPr>
          <w:rFonts w:hint="eastAsia" w:ascii="宋体" w:hAnsi="宋体" w:eastAsia="宋体"/>
          <w:sz w:val="32"/>
          <w:szCs w:val="32"/>
        </w:rPr>
        <w:t>万元，占</w:t>
      </w:r>
      <w:r>
        <w:rPr>
          <w:rFonts w:hint="eastAsia" w:ascii="宋体" w:hAnsi="宋体" w:eastAsia="宋体"/>
          <w:sz w:val="32"/>
          <w:szCs w:val="32"/>
          <w:lang w:val="en-US" w:eastAsia="zh-CN"/>
        </w:rPr>
        <w:t>100</w:t>
      </w:r>
      <w:r>
        <w:rPr>
          <w:rFonts w:ascii="宋体" w:hAnsi="宋体" w:eastAsia="宋体"/>
          <w:sz w:val="32"/>
          <w:szCs w:val="32"/>
        </w:rPr>
        <w:t>%</w:t>
      </w:r>
      <w:r>
        <w:rPr>
          <w:rFonts w:hint="eastAsia" w:ascii="宋体" w:hAnsi="宋体" w:eastAsia="宋体"/>
          <w:sz w:val="32"/>
          <w:szCs w:val="32"/>
        </w:rPr>
        <w:t>；教育（类）支出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ascii="宋体" w:hAnsi="宋体" w:eastAsia="宋体"/>
          <w:sz w:val="32"/>
          <w:szCs w:val="32"/>
        </w:rPr>
        <w:t>%</w:t>
      </w:r>
      <w:r>
        <w:rPr>
          <w:rFonts w:hint="eastAsia" w:ascii="仿宋_GB2312" w:eastAsia="仿宋_GB2312"/>
          <w:color w:val="auto"/>
          <w:sz w:val="32"/>
          <w:szCs w:val="32"/>
        </w:rPr>
        <w:t>。</w:t>
      </w:r>
    </w:p>
    <w:p>
      <w:pPr>
        <w:pStyle w:val="14"/>
        <w:numPr>
          <w:ilvl w:val="0"/>
          <w:numId w:val="1"/>
        </w:numPr>
        <w:rPr>
          <w:rFonts w:hint="eastAsia" w:hAnsi="黑体"/>
          <w:b/>
          <w:sz w:val="32"/>
          <w:szCs w:val="32"/>
        </w:rPr>
      </w:pPr>
      <w:r>
        <w:rPr>
          <w:rFonts w:hint="eastAsia" w:hAnsi="黑体"/>
          <w:b/>
          <w:sz w:val="32"/>
          <w:szCs w:val="32"/>
        </w:rPr>
        <w:t>一般公共预算财政拨款基本支出决算情况说明</w:t>
      </w:r>
    </w:p>
    <w:p>
      <w:pPr>
        <w:pStyle w:val="14"/>
        <w:numPr>
          <w:ilvl w:val="0"/>
          <w:numId w:val="0"/>
        </w:numPr>
        <w:ind w:firstLine="640" w:firstLineChars="200"/>
        <w:rPr>
          <w:rFonts w:hint="eastAsia" w:ascii="宋体" w:hAnsi="宋体" w:eastAsia="宋体" w:cs="宋体"/>
          <w:sz w:val="32"/>
          <w:szCs w:val="32"/>
        </w:rPr>
      </w:pPr>
      <w:r>
        <w:rPr>
          <w:rFonts w:hint="eastAsia" w:ascii="宋体" w:hAnsi="宋体" w:eastAsia="宋体" w:cs="宋体"/>
          <w:sz w:val="32"/>
          <w:szCs w:val="32"/>
        </w:rPr>
        <w:t>2019年度财政拨款基本支出</w:t>
      </w:r>
      <w:r>
        <w:rPr>
          <w:rFonts w:hint="eastAsia" w:ascii="宋体" w:hAnsi="宋体" w:eastAsia="宋体" w:cs="宋体"/>
          <w:sz w:val="32"/>
          <w:szCs w:val="32"/>
          <w:lang w:val="en-US" w:eastAsia="zh-CN"/>
        </w:rPr>
        <w:t>857.67</w:t>
      </w:r>
      <w:r>
        <w:rPr>
          <w:rFonts w:hint="eastAsia" w:ascii="宋体" w:hAnsi="宋体" w:eastAsia="宋体" w:cs="宋体"/>
          <w:sz w:val="32"/>
          <w:szCs w:val="32"/>
        </w:rPr>
        <w:t>万元，其中：人员经费</w:t>
      </w:r>
      <w:r>
        <w:rPr>
          <w:rFonts w:hint="eastAsia" w:ascii="宋体" w:hAnsi="宋体" w:eastAsia="宋体" w:cs="宋体"/>
          <w:sz w:val="32"/>
          <w:szCs w:val="32"/>
          <w:lang w:val="en-US" w:eastAsia="zh-CN"/>
        </w:rPr>
        <w:t>536.35</w:t>
      </w:r>
      <w:r>
        <w:rPr>
          <w:rFonts w:hint="eastAsia" w:ascii="宋体" w:hAnsi="宋体" w:eastAsia="宋体" w:cs="宋体"/>
          <w:sz w:val="32"/>
          <w:szCs w:val="32"/>
        </w:rPr>
        <w:t>万元，占基本支出的</w:t>
      </w:r>
      <w:r>
        <w:rPr>
          <w:rFonts w:hint="eastAsia" w:ascii="宋体" w:hAnsi="宋体" w:eastAsia="宋体" w:cs="宋体"/>
          <w:sz w:val="32"/>
          <w:szCs w:val="32"/>
          <w:lang w:val="en-US" w:eastAsia="zh-CN"/>
        </w:rPr>
        <w:t>62.53</w:t>
      </w:r>
      <w:r>
        <w:rPr>
          <w:rFonts w:hint="eastAsia" w:ascii="宋体" w:hAnsi="宋体" w:eastAsia="宋体" w:cs="宋体"/>
          <w:sz w:val="32"/>
          <w:szCs w:val="32"/>
        </w:rPr>
        <w:t>%,主要包括基本工资、津贴补贴、奖金、伙食补助费</w:t>
      </w:r>
      <w:r>
        <w:rPr>
          <w:rFonts w:hint="eastAsia" w:ascii="宋体" w:hAnsi="宋体" w:eastAsia="宋体" w:cs="宋体"/>
          <w:sz w:val="32"/>
          <w:szCs w:val="32"/>
          <w:lang w:eastAsia="zh-CN"/>
        </w:rPr>
        <w:t>、</w:t>
      </w:r>
      <w:r>
        <w:rPr>
          <w:rFonts w:hint="eastAsia" w:ascii="宋体" w:hAnsi="宋体" w:eastAsia="宋体" w:cs="宋体"/>
          <w:color w:val="333333"/>
          <w:sz w:val="32"/>
          <w:szCs w:val="32"/>
          <w:shd w:val="clear" w:fill="FFFFFF"/>
        </w:rPr>
        <w:t>社会保障缴费、绩效工资、其他工资福利支出、离休费、退休费、退职（役）费、抚恤金、生活补助、医疗费、助学金、奖励金、住房公积金等</w:t>
      </w:r>
      <w:r>
        <w:rPr>
          <w:rFonts w:hint="eastAsia" w:ascii="宋体" w:hAnsi="宋体" w:eastAsia="宋体" w:cs="宋体"/>
          <w:sz w:val="32"/>
          <w:szCs w:val="32"/>
        </w:rPr>
        <w:t>；公用经费</w:t>
      </w:r>
      <w:r>
        <w:rPr>
          <w:rFonts w:hint="eastAsia" w:ascii="宋体" w:hAnsi="宋体" w:eastAsia="宋体" w:cs="宋体"/>
          <w:sz w:val="32"/>
          <w:szCs w:val="32"/>
          <w:lang w:val="en-US" w:eastAsia="zh-CN"/>
        </w:rPr>
        <w:t>321.32</w:t>
      </w:r>
      <w:r>
        <w:rPr>
          <w:rFonts w:hint="eastAsia" w:ascii="宋体" w:hAnsi="宋体" w:eastAsia="宋体" w:cs="宋体"/>
          <w:sz w:val="32"/>
          <w:szCs w:val="32"/>
        </w:rPr>
        <w:t>万元，占基本支出的</w:t>
      </w:r>
      <w:r>
        <w:rPr>
          <w:rFonts w:hint="eastAsia" w:ascii="宋体" w:hAnsi="宋体" w:eastAsia="宋体" w:cs="宋体"/>
          <w:sz w:val="32"/>
          <w:szCs w:val="32"/>
          <w:lang w:val="en-US" w:eastAsia="zh-CN"/>
        </w:rPr>
        <w:t>37.46</w:t>
      </w:r>
      <w:r>
        <w:rPr>
          <w:rFonts w:hint="eastAsia" w:ascii="宋体" w:hAnsi="宋体" w:eastAsia="宋体" w:cs="宋体"/>
          <w:sz w:val="32"/>
          <w:szCs w:val="32"/>
        </w:rPr>
        <w:t>%，主要包括办公费、印刷费、咨询费、手续费</w:t>
      </w:r>
      <w:r>
        <w:rPr>
          <w:rFonts w:hint="eastAsia" w:ascii="宋体" w:hAnsi="宋体" w:eastAsia="宋体" w:cs="宋体"/>
          <w:sz w:val="32"/>
          <w:szCs w:val="32"/>
          <w:lang w:eastAsia="zh-CN"/>
        </w:rPr>
        <w:t>、</w:t>
      </w:r>
      <w:r>
        <w:rPr>
          <w:rFonts w:hint="eastAsia" w:ascii="宋体" w:hAnsi="宋体" w:eastAsia="宋体" w:cs="宋体"/>
          <w:color w:val="333333"/>
          <w:sz w:val="32"/>
          <w:szCs w:val="32"/>
          <w:shd w:val="clear" w:fill="FFFFFF"/>
        </w:rPr>
        <w:t>水费、电费、邮电费、取暖费、物业管理费、差旅费、因公出国（境）费、维修（护）费、租赁费、会议费、培训费、公务接待费、专用材料费、劳务费、工会经费、福利费、公务用车运行维护费、其他交通费用、其他商品和服务支出、办公设备购置、大型修缮、其他资本性支出等）。</w:t>
      </w:r>
    </w:p>
    <w:p>
      <w:pPr>
        <w:pStyle w:val="14"/>
        <w:rPr>
          <w:rFonts w:hAnsi="黑体"/>
          <w:b/>
          <w:sz w:val="32"/>
          <w:szCs w:val="32"/>
        </w:rPr>
      </w:pPr>
      <w:r>
        <w:rPr>
          <w:rFonts w:hint="eastAsia" w:hAnsi="黑体"/>
          <w:b/>
          <w:sz w:val="32"/>
          <w:szCs w:val="32"/>
        </w:rPr>
        <w:t>七、一般公共预算财政拨款三公经费支出决算情况说明</w:t>
      </w:r>
    </w:p>
    <w:p>
      <w:pPr>
        <w:pStyle w:val="14"/>
        <w:ind w:firstLine="800" w:firstLineChars="250"/>
        <w:rPr>
          <w:rFonts w:ascii="宋体" w:hAnsi="宋体" w:eastAsia="宋体"/>
          <w:sz w:val="32"/>
          <w:szCs w:val="32"/>
        </w:rPr>
      </w:pPr>
      <w:r>
        <w:rPr>
          <w:rFonts w:hint="eastAsia" w:ascii="宋体" w:hAnsi="宋体" w:eastAsia="宋体"/>
          <w:sz w:val="32"/>
          <w:szCs w:val="32"/>
        </w:rPr>
        <w:t>“三公”经费财政拨款支出预算为</w:t>
      </w:r>
      <w:r>
        <w:rPr>
          <w:rFonts w:hint="eastAsia" w:ascii="宋体" w:hAnsi="宋体" w:eastAsia="宋体"/>
          <w:sz w:val="32"/>
          <w:szCs w:val="32"/>
          <w:lang w:val="en-US" w:eastAsia="zh-CN"/>
        </w:rPr>
        <w:t>30.3</w:t>
      </w:r>
      <w:r>
        <w:rPr>
          <w:rFonts w:hint="eastAsia" w:ascii="宋体" w:hAnsi="宋体" w:eastAsia="宋体"/>
          <w:sz w:val="32"/>
          <w:szCs w:val="32"/>
        </w:rPr>
        <w:t>万元，支出决算为</w:t>
      </w:r>
      <w:r>
        <w:rPr>
          <w:rFonts w:hint="eastAsia" w:ascii="宋体" w:hAnsi="宋体" w:eastAsia="宋体"/>
          <w:sz w:val="32"/>
          <w:szCs w:val="32"/>
          <w:lang w:val="en-US" w:eastAsia="zh-CN"/>
        </w:rPr>
        <w:t>16.03</w:t>
      </w:r>
      <w:r>
        <w:rPr>
          <w:rFonts w:hint="eastAsia" w:ascii="宋体" w:hAnsi="宋体" w:eastAsia="宋体"/>
          <w:sz w:val="32"/>
          <w:szCs w:val="32"/>
        </w:rPr>
        <w:t>万元，完成预算的</w:t>
      </w:r>
      <w:r>
        <w:rPr>
          <w:rFonts w:hint="eastAsia" w:ascii="宋体" w:hAnsi="宋体" w:eastAsia="宋体"/>
          <w:sz w:val="32"/>
          <w:szCs w:val="32"/>
          <w:lang w:val="en-US" w:eastAsia="zh-CN"/>
        </w:rPr>
        <w:t>52.9</w:t>
      </w:r>
      <w:r>
        <w:rPr>
          <w:rFonts w:ascii="宋体" w:hAnsi="宋体" w:eastAsia="宋体"/>
          <w:sz w:val="32"/>
          <w:szCs w:val="32"/>
        </w:rPr>
        <w:t>%</w:t>
      </w:r>
      <w:r>
        <w:rPr>
          <w:rFonts w:hint="eastAsia" w:ascii="宋体" w:hAnsi="宋体" w:eastAsia="宋体"/>
          <w:sz w:val="32"/>
          <w:szCs w:val="32"/>
        </w:rPr>
        <w:t>，其中：</w:t>
      </w:r>
    </w:p>
    <w:p>
      <w:pPr>
        <w:pStyle w:val="14"/>
        <w:ind w:firstLine="800" w:firstLineChars="250"/>
        <w:rPr>
          <w:rFonts w:ascii="宋体" w:hAnsi="宋体" w:eastAsia="宋体"/>
          <w:sz w:val="32"/>
          <w:szCs w:val="32"/>
        </w:rPr>
      </w:pPr>
      <w:r>
        <w:rPr>
          <w:rFonts w:hint="eastAsia" w:ascii="宋体" w:hAnsi="宋体" w:eastAsia="宋体"/>
          <w:sz w:val="32"/>
          <w:szCs w:val="32"/>
        </w:rPr>
        <w:t>因公出国（境）费支出预算为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0</w:t>
      </w:r>
      <w:r>
        <w:rPr>
          <w:rFonts w:hint="eastAsia" w:ascii="宋体" w:hAnsi="宋体" w:eastAsia="宋体"/>
          <w:sz w:val="32"/>
          <w:szCs w:val="32"/>
        </w:rPr>
        <w:t>万元，完成预算的</w:t>
      </w:r>
      <w:r>
        <w:rPr>
          <w:rFonts w:hint="eastAsia" w:ascii="宋体" w:hAnsi="宋体" w:eastAsia="宋体"/>
          <w:sz w:val="32"/>
          <w:szCs w:val="32"/>
          <w:lang w:val="en-US" w:eastAsia="zh-CN"/>
        </w:rPr>
        <w:t>0</w:t>
      </w:r>
      <w:r>
        <w:rPr>
          <w:rFonts w:ascii="宋体" w:hAnsi="宋体" w:eastAsia="宋体"/>
          <w:sz w:val="32"/>
          <w:szCs w:val="32"/>
        </w:rPr>
        <w:t>%</w:t>
      </w:r>
      <w:r>
        <w:rPr>
          <w:rFonts w:hint="eastAsia" w:ascii="宋体" w:hAnsi="宋体" w:eastAsia="宋体"/>
          <w:sz w:val="32"/>
          <w:szCs w:val="32"/>
        </w:rPr>
        <w:t>，决算数</w:t>
      </w:r>
      <w:r>
        <w:rPr>
          <w:rFonts w:hint="eastAsia" w:ascii="宋体" w:hAnsi="宋体" w:eastAsia="宋体"/>
          <w:sz w:val="32"/>
          <w:szCs w:val="32"/>
          <w:lang w:eastAsia="zh-CN"/>
        </w:rPr>
        <w:t>与</w:t>
      </w:r>
      <w:r>
        <w:rPr>
          <w:rFonts w:hint="eastAsia" w:ascii="宋体" w:hAnsi="宋体" w:eastAsia="宋体"/>
          <w:sz w:val="32"/>
          <w:szCs w:val="32"/>
        </w:rPr>
        <w:t>年初预算数</w:t>
      </w:r>
      <w:r>
        <w:rPr>
          <w:rFonts w:hint="eastAsia" w:ascii="宋体" w:hAnsi="宋体" w:eastAsia="宋体"/>
          <w:sz w:val="32"/>
          <w:szCs w:val="32"/>
          <w:lang w:eastAsia="zh-CN"/>
        </w:rPr>
        <w:t>一致</w:t>
      </w:r>
      <w:r>
        <w:rPr>
          <w:rFonts w:hint="eastAsia" w:ascii="宋体" w:hAnsi="宋体" w:eastAsia="宋体"/>
          <w:sz w:val="32"/>
          <w:szCs w:val="32"/>
        </w:rPr>
        <w:t>的主要原因是</w:t>
      </w:r>
      <w:r>
        <w:rPr>
          <w:rFonts w:hint="eastAsia" w:ascii="宋体" w:hAnsi="宋体" w:eastAsia="宋体"/>
          <w:sz w:val="32"/>
          <w:szCs w:val="32"/>
          <w:lang w:eastAsia="zh-CN"/>
        </w:rPr>
        <w:t>无</w:t>
      </w:r>
      <w:r>
        <w:rPr>
          <w:rFonts w:hint="eastAsia" w:ascii="宋体" w:hAnsi="宋体" w:eastAsia="宋体"/>
          <w:sz w:val="32"/>
          <w:szCs w:val="32"/>
        </w:rPr>
        <w:t>因公出国（境）</w:t>
      </w:r>
      <w:r>
        <w:rPr>
          <w:rFonts w:hint="eastAsia" w:ascii="宋体" w:hAnsi="宋体" w:eastAsia="宋体"/>
          <w:sz w:val="32"/>
          <w:szCs w:val="32"/>
          <w:lang w:eastAsia="zh-CN"/>
        </w:rPr>
        <w:t>人员</w:t>
      </w:r>
      <w:r>
        <w:rPr>
          <w:rFonts w:hint="eastAsia" w:ascii="宋体" w:hAnsi="宋体" w:eastAsia="宋体"/>
          <w:sz w:val="32"/>
          <w:szCs w:val="32"/>
        </w:rPr>
        <w:t>，与上年相比</w:t>
      </w:r>
      <w:r>
        <w:rPr>
          <w:rFonts w:hint="eastAsia" w:ascii="宋体" w:hAnsi="宋体" w:eastAsia="宋体"/>
          <w:sz w:val="32"/>
          <w:szCs w:val="32"/>
          <w:lang w:eastAsia="zh-CN"/>
        </w:rPr>
        <w:t>一致为</w:t>
      </w:r>
      <w:r>
        <w:rPr>
          <w:rFonts w:hint="eastAsia" w:ascii="宋体" w:hAnsi="宋体" w:eastAsia="宋体"/>
          <w:sz w:val="32"/>
          <w:szCs w:val="32"/>
          <w:lang w:val="en-US" w:eastAsia="zh-CN"/>
        </w:rPr>
        <w:t>0</w:t>
      </w:r>
      <w:r>
        <w:rPr>
          <w:rFonts w:hint="eastAsia" w:ascii="宋体" w:hAnsi="宋体" w:eastAsia="宋体"/>
          <w:sz w:val="32"/>
          <w:szCs w:val="32"/>
        </w:rPr>
        <w:t>万元，主要原因是</w:t>
      </w:r>
      <w:r>
        <w:rPr>
          <w:rFonts w:hint="eastAsia" w:ascii="宋体" w:hAnsi="宋体" w:eastAsia="宋体"/>
          <w:sz w:val="32"/>
          <w:szCs w:val="32"/>
          <w:lang w:eastAsia="zh-CN"/>
        </w:rPr>
        <w:t>无</w:t>
      </w:r>
      <w:r>
        <w:rPr>
          <w:rFonts w:hint="eastAsia" w:ascii="宋体" w:hAnsi="宋体" w:eastAsia="宋体"/>
          <w:sz w:val="32"/>
          <w:szCs w:val="32"/>
        </w:rPr>
        <w:t>因公出国（境）</w:t>
      </w:r>
      <w:r>
        <w:rPr>
          <w:rFonts w:hint="eastAsia" w:ascii="宋体" w:hAnsi="宋体" w:eastAsia="宋体"/>
          <w:sz w:val="32"/>
          <w:szCs w:val="32"/>
          <w:lang w:eastAsia="zh-CN"/>
        </w:rPr>
        <w:t>人员</w:t>
      </w:r>
      <w:r>
        <w:rPr>
          <w:rFonts w:hint="eastAsia" w:ascii="宋体" w:hAnsi="宋体" w:eastAsia="宋体"/>
          <w:sz w:val="32"/>
          <w:szCs w:val="32"/>
        </w:rPr>
        <w:t>。</w:t>
      </w:r>
    </w:p>
    <w:p>
      <w:pPr>
        <w:pStyle w:val="14"/>
        <w:ind w:firstLine="800" w:firstLineChars="250"/>
        <w:rPr>
          <w:rFonts w:ascii="宋体" w:hAnsi="宋体" w:eastAsia="宋体"/>
          <w:sz w:val="32"/>
          <w:szCs w:val="32"/>
        </w:rPr>
      </w:pPr>
      <w:r>
        <w:rPr>
          <w:rFonts w:hint="eastAsia" w:ascii="宋体" w:hAnsi="宋体" w:eastAsia="宋体"/>
          <w:sz w:val="32"/>
          <w:szCs w:val="32"/>
        </w:rPr>
        <w:t>公务接待费支出预算为</w:t>
      </w:r>
      <w:r>
        <w:rPr>
          <w:rFonts w:hint="eastAsia" w:ascii="宋体" w:hAnsi="宋体" w:eastAsia="宋体"/>
          <w:sz w:val="32"/>
          <w:szCs w:val="32"/>
          <w:lang w:val="en-US" w:eastAsia="zh-CN"/>
        </w:rPr>
        <w:t>22.5</w:t>
      </w:r>
      <w:r>
        <w:rPr>
          <w:rFonts w:hint="eastAsia" w:ascii="宋体" w:hAnsi="宋体" w:eastAsia="宋体"/>
          <w:sz w:val="32"/>
          <w:szCs w:val="32"/>
        </w:rPr>
        <w:t>万元，支出决算为</w:t>
      </w:r>
      <w:r>
        <w:rPr>
          <w:rFonts w:hint="eastAsia" w:ascii="宋体" w:hAnsi="宋体" w:eastAsia="宋体"/>
          <w:sz w:val="32"/>
          <w:szCs w:val="32"/>
          <w:lang w:val="en-US" w:eastAsia="zh-CN"/>
        </w:rPr>
        <w:t>10.92</w:t>
      </w:r>
      <w:r>
        <w:rPr>
          <w:rFonts w:hint="eastAsia" w:ascii="宋体" w:hAnsi="宋体" w:eastAsia="宋体"/>
          <w:sz w:val="32"/>
          <w:szCs w:val="32"/>
        </w:rPr>
        <w:t>万元，完成预算的</w:t>
      </w:r>
      <w:r>
        <w:rPr>
          <w:rFonts w:hint="eastAsia" w:ascii="宋体" w:hAnsi="宋体" w:eastAsia="宋体"/>
          <w:sz w:val="32"/>
          <w:szCs w:val="32"/>
          <w:lang w:val="en-US" w:eastAsia="zh-CN"/>
        </w:rPr>
        <w:t>48.5</w:t>
      </w:r>
      <w:r>
        <w:rPr>
          <w:rFonts w:ascii="宋体" w:hAnsi="宋体" w:eastAsia="宋体"/>
          <w:sz w:val="32"/>
          <w:szCs w:val="32"/>
        </w:rPr>
        <w:t>%</w:t>
      </w:r>
      <w:r>
        <w:rPr>
          <w:rFonts w:hint="eastAsia" w:ascii="宋体" w:hAnsi="宋体" w:eastAsia="宋体"/>
          <w:sz w:val="32"/>
          <w:szCs w:val="32"/>
        </w:rPr>
        <w:t>，决算数小于年初预算数的主要原因是</w:t>
      </w:r>
      <w:r>
        <w:rPr>
          <w:rFonts w:hint="eastAsia" w:ascii="宋体" w:hAnsi="宋体" w:eastAsia="宋体"/>
          <w:sz w:val="32"/>
          <w:szCs w:val="32"/>
          <w:lang w:eastAsia="zh-CN"/>
        </w:rPr>
        <w:t>厉行节约</w:t>
      </w:r>
      <w:r>
        <w:rPr>
          <w:rFonts w:hint="eastAsia" w:ascii="宋体" w:hAnsi="宋体" w:eastAsia="宋体"/>
          <w:sz w:val="32"/>
          <w:szCs w:val="32"/>
        </w:rPr>
        <w:t>，与上年相比</w:t>
      </w:r>
      <w:r>
        <w:rPr>
          <w:rFonts w:hint="eastAsia" w:ascii="宋体" w:hAnsi="宋体" w:eastAsia="宋体"/>
          <w:sz w:val="32"/>
          <w:szCs w:val="32"/>
          <w:lang w:eastAsia="zh-CN"/>
        </w:rPr>
        <w:t>减少</w:t>
      </w:r>
      <w:r>
        <w:rPr>
          <w:rFonts w:hint="eastAsia" w:ascii="宋体" w:hAnsi="宋体" w:eastAsia="宋体"/>
          <w:sz w:val="32"/>
          <w:szCs w:val="32"/>
          <w:lang w:val="en-US" w:eastAsia="zh-CN"/>
        </w:rPr>
        <w:t>8.38</w:t>
      </w:r>
      <w:r>
        <w:rPr>
          <w:rFonts w:hint="eastAsia" w:ascii="宋体" w:hAnsi="宋体" w:eastAsia="宋体"/>
          <w:sz w:val="32"/>
          <w:szCs w:val="32"/>
        </w:rPr>
        <w:t>万元，</w:t>
      </w:r>
      <w:r>
        <w:rPr>
          <w:rFonts w:hint="eastAsia" w:ascii="宋体" w:hAnsi="宋体" w:eastAsia="宋体"/>
          <w:sz w:val="32"/>
          <w:szCs w:val="32"/>
          <w:lang w:eastAsia="zh-CN"/>
        </w:rPr>
        <w:t>减少</w:t>
      </w:r>
      <w:r>
        <w:rPr>
          <w:rFonts w:hint="eastAsia" w:ascii="宋体" w:hAnsi="宋体" w:eastAsia="宋体"/>
          <w:sz w:val="32"/>
          <w:szCs w:val="32"/>
          <w:lang w:val="en-US" w:eastAsia="zh-CN"/>
        </w:rPr>
        <w:t>37.2</w:t>
      </w:r>
      <w:r>
        <w:rPr>
          <w:rFonts w:ascii="宋体" w:hAnsi="宋体" w:eastAsia="宋体"/>
          <w:sz w:val="32"/>
          <w:szCs w:val="32"/>
        </w:rPr>
        <w:t>%,</w:t>
      </w:r>
      <w:r>
        <w:rPr>
          <w:rFonts w:hint="eastAsia" w:ascii="宋体" w:hAnsi="宋体" w:eastAsia="宋体"/>
          <w:sz w:val="32"/>
          <w:szCs w:val="32"/>
          <w:lang w:eastAsia="zh-CN"/>
        </w:rPr>
        <w:t>减少</w:t>
      </w:r>
      <w:r>
        <w:rPr>
          <w:rFonts w:hint="eastAsia" w:ascii="宋体" w:hAnsi="宋体" w:eastAsia="宋体"/>
          <w:sz w:val="32"/>
          <w:szCs w:val="32"/>
        </w:rPr>
        <w:t>的主要原因是</w:t>
      </w:r>
      <w:r>
        <w:rPr>
          <w:rFonts w:hint="eastAsia" w:ascii="宋体" w:hAnsi="宋体" w:eastAsia="宋体"/>
          <w:sz w:val="32"/>
          <w:szCs w:val="32"/>
          <w:lang w:eastAsia="zh-CN"/>
        </w:rPr>
        <w:t>接待必须要公函</w:t>
      </w:r>
      <w:r>
        <w:rPr>
          <w:rFonts w:hint="eastAsia" w:ascii="宋体" w:hAnsi="宋体" w:eastAsia="宋体"/>
          <w:sz w:val="32"/>
          <w:szCs w:val="32"/>
        </w:rPr>
        <w:t>。</w:t>
      </w:r>
    </w:p>
    <w:p>
      <w:pPr>
        <w:pStyle w:val="14"/>
        <w:ind w:firstLine="640" w:firstLineChars="200"/>
        <w:rPr>
          <w:rFonts w:ascii="宋体" w:hAnsi="宋体" w:eastAsia="宋体"/>
          <w:sz w:val="32"/>
          <w:szCs w:val="32"/>
        </w:rPr>
      </w:pPr>
      <w:r>
        <w:rPr>
          <w:rFonts w:hint="eastAsia" w:ascii="宋体" w:hAnsi="宋体" w:eastAsia="宋体"/>
          <w:sz w:val="32"/>
          <w:szCs w:val="32"/>
        </w:rPr>
        <w:t>公务用车购置费及运行维护费支出预算为</w:t>
      </w:r>
      <w:r>
        <w:rPr>
          <w:rFonts w:hint="eastAsia" w:ascii="宋体" w:hAnsi="宋体" w:eastAsia="宋体"/>
          <w:sz w:val="32"/>
          <w:szCs w:val="32"/>
          <w:lang w:val="en-US" w:eastAsia="zh-CN"/>
        </w:rPr>
        <w:t>7.8</w:t>
      </w:r>
      <w:r>
        <w:rPr>
          <w:rFonts w:hint="eastAsia" w:ascii="宋体" w:hAnsi="宋体" w:eastAsia="宋体"/>
          <w:sz w:val="32"/>
          <w:szCs w:val="32"/>
        </w:rPr>
        <w:t>万元，支出决算为</w:t>
      </w:r>
      <w:r>
        <w:rPr>
          <w:rFonts w:hint="eastAsia" w:ascii="宋体" w:hAnsi="宋体" w:eastAsia="宋体"/>
          <w:sz w:val="32"/>
          <w:szCs w:val="32"/>
          <w:lang w:val="en-US" w:eastAsia="zh-CN"/>
        </w:rPr>
        <w:t>5.11</w:t>
      </w:r>
      <w:r>
        <w:rPr>
          <w:rFonts w:hint="eastAsia" w:ascii="宋体" w:hAnsi="宋体" w:eastAsia="宋体"/>
          <w:sz w:val="32"/>
          <w:szCs w:val="32"/>
        </w:rPr>
        <w:t>万元，完成预算的</w:t>
      </w:r>
      <w:r>
        <w:rPr>
          <w:rFonts w:hint="eastAsia" w:ascii="宋体" w:hAnsi="宋体" w:eastAsia="宋体"/>
          <w:sz w:val="32"/>
          <w:szCs w:val="32"/>
          <w:lang w:val="en-US" w:eastAsia="zh-CN"/>
        </w:rPr>
        <w:t>65</w:t>
      </w:r>
      <w:r>
        <w:rPr>
          <w:rFonts w:ascii="宋体" w:hAnsi="宋体" w:eastAsia="宋体"/>
          <w:sz w:val="32"/>
          <w:szCs w:val="32"/>
        </w:rPr>
        <w:t>%</w:t>
      </w:r>
      <w:r>
        <w:rPr>
          <w:rFonts w:hint="eastAsia" w:ascii="宋体" w:hAnsi="宋体" w:eastAsia="宋体"/>
          <w:sz w:val="32"/>
          <w:szCs w:val="32"/>
        </w:rPr>
        <w:t>，决算数小于年初预算数的主要原因是</w:t>
      </w:r>
      <w:r>
        <w:rPr>
          <w:rFonts w:hint="eastAsia" w:ascii="宋体" w:hAnsi="宋体" w:eastAsia="宋体"/>
          <w:sz w:val="32"/>
          <w:szCs w:val="32"/>
          <w:lang w:eastAsia="zh-CN"/>
        </w:rPr>
        <w:t>厉行节约</w:t>
      </w:r>
      <w:r>
        <w:rPr>
          <w:rFonts w:hint="eastAsia" w:ascii="宋体" w:hAnsi="宋体" w:eastAsia="宋体"/>
          <w:sz w:val="32"/>
          <w:szCs w:val="32"/>
        </w:rPr>
        <w:t>，与上年相比</w:t>
      </w:r>
      <w:r>
        <w:rPr>
          <w:rFonts w:hint="eastAsia" w:ascii="宋体" w:hAnsi="宋体" w:eastAsia="宋体"/>
          <w:sz w:val="32"/>
          <w:szCs w:val="32"/>
          <w:lang w:eastAsia="zh-CN"/>
        </w:rPr>
        <w:t>减少</w:t>
      </w:r>
      <w:r>
        <w:rPr>
          <w:rFonts w:hint="eastAsia" w:ascii="宋体" w:hAnsi="宋体" w:eastAsia="宋体"/>
          <w:sz w:val="32"/>
          <w:szCs w:val="32"/>
          <w:lang w:val="en-US" w:eastAsia="zh-CN"/>
        </w:rPr>
        <w:t>1</w:t>
      </w:r>
      <w:r>
        <w:rPr>
          <w:rFonts w:hint="eastAsia" w:ascii="宋体" w:hAnsi="宋体" w:eastAsia="宋体"/>
          <w:sz w:val="32"/>
          <w:szCs w:val="32"/>
        </w:rPr>
        <w:t>万元，</w:t>
      </w:r>
      <w:r>
        <w:rPr>
          <w:rFonts w:hint="eastAsia" w:ascii="宋体" w:hAnsi="宋体" w:eastAsia="宋体"/>
          <w:sz w:val="32"/>
          <w:szCs w:val="32"/>
          <w:lang w:eastAsia="zh-CN"/>
        </w:rPr>
        <w:t>减少</w:t>
      </w:r>
      <w:r>
        <w:rPr>
          <w:rFonts w:hint="eastAsia" w:ascii="宋体" w:hAnsi="宋体" w:eastAsia="宋体"/>
          <w:color w:val="000000" w:themeColor="text1"/>
          <w:sz w:val="32"/>
          <w:szCs w:val="32"/>
          <w:lang w:val="en-US" w:eastAsia="zh-CN"/>
        </w:rPr>
        <w:t>16</w:t>
      </w:r>
      <w:r>
        <w:rPr>
          <w:rFonts w:ascii="宋体" w:hAnsi="宋体" w:eastAsia="宋体"/>
          <w:sz w:val="32"/>
          <w:szCs w:val="32"/>
        </w:rPr>
        <w:t>%,</w:t>
      </w:r>
      <w:r>
        <w:rPr>
          <w:rFonts w:hint="eastAsia" w:ascii="宋体" w:hAnsi="宋体" w:eastAsia="宋体"/>
          <w:sz w:val="32"/>
          <w:szCs w:val="32"/>
          <w:lang w:eastAsia="zh-CN"/>
        </w:rPr>
        <w:t>减少</w:t>
      </w:r>
      <w:r>
        <w:rPr>
          <w:rFonts w:hint="eastAsia" w:ascii="宋体" w:hAnsi="宋体" w:eastAsia="宋体"/>
          <w:sz w:val="32"/>
          <w:szCs w:val="32"/>
        </w:rPr>
        <w:t>的主要原因是</w:t>
      </w:r>
      <w:r>
        <w:rPr>
          <w:rFonts w:hint="eastAsia" w:ascii="宋体" w:hAnsi="宋体" w:eastAsia="宋体"/>
          <w:sz w:val="32"/>
          <w:szCs w:val="32"/>
          <w:lang w:eastAsia="zh-CN"/>
        </w:rPr>
        <w:t>扶贫工作下乡、森林防火巡逻都是使用自架车等</w:t>
      </w:r>
      <w:r>
        <w:rPr>
          <w:rFonts w:hint="eastAsia" w:ascii="宋体" w:hAnsi="宋体" w:eastAsia="宋体"/>
          <w:sz w:val="32"/>
          <w:szCs w:val="32"/>
        </w:rPr>
        <w:t>。</w:t>
      </w:r>
    </w:p>
    <w:p>
      <w:pPr>
        <w:pStyle w:val="14"/>
        <w:rPr>
          <w:rFonts w:hAnsi="黑体"/>
          <w:b/>
          <w:sz w:val="32"/>
          <w:szCs w:val="32"/>
        </w:rPr>
      </w:pPr>
      <w:r>
        <w:rPr>
          <w:rFonts w:hint="eastAsia" w:hAnsi="黑体"/>
          <w:b/>
          <w:sz w:val="32"/>
          <w:szCs w:val="32"/>
        </w:rPr>
        <w:t>八、政府性基金预算收入支出决算情况</w:t>
      </w:r>
    </w:p>
    <w:p>
      <w:pPr>
        <w:pStyle w:val="14"/>
        <w:rPr>
          <w:rFonts w:hint="default" w:ascii="宋体" w:hAnsi="宋体" w:eastAsia="宋体"/>
          <w:i/>
          <w:color w:val="auto"/>
          <w:sz w:val="32"/>
          <w:szCs w:val="32"/>
          <w:lang w:val="en-US" w:eastAsia="zh-CN"/>
        </w:rPr>
      </w:pPr>
      <w:r>
        <w:rPr>
          <w:rFonts w:ascii="宋体" w:hAnsi="宋体" w:eastAsia="宋体"/>
          <w:sz w:val="32"/>
          <w:szCs w:val="32"/>
        </w:rPr>
        <w:t xml:space="preserve">     2019</w:t>
      </w:r>
      <w:r>
        <w:rPr>
          <w:rFonts w:hint="eastAsia" w:ascii="宋体" w:hAnsi="宋体" w:eastAsia="宋体"/>
          <w:sz w:val="32"/>
          <w:szCs w:val="32"/>
        </w:rPr>
        <w:t>年度政府性基金预算财政拨款收入</w:t>
      </w:r>
      <w:r>
        <w:rPr>
          <w:rFonts w:hint="eastAsia" w:ascii="宋体" w:hAnsi="宋体" w:eastAsia="宋体"/>
          <w:sz w:val="32"/>
          <w:szCs w:val="32"/>
          <w:lang w:val="en-US" w:eastAsia="zh-CN"/>
        </w:rPr>
        <w:t>0</w:t>
      </w:r>
      <w:r>
        <w:rPr>
          <w:rFonts w:hint="eastAsia" w:ascii="宋体" w:hAnsi="宋体" w:eastAsia="宋体"/>
          <w:sz w:val="32"/>
          <w:szCs w:val="32"/>
        </w:rPr>
        <w:t>万元；年初结转和结余</w:t>
      </w:r>
      <w:r>
        <w:rPr>
          <w:rFonts w:hint="eastAsia" w:ascii="宋体" w:hAnsi="宋体" w:eastAsia="宋体"/>
          <w:sz w:val="32"/>
          <w:szCs w:val="32"/>
          <w:lang w:val="en-US" w:eastAsia="zh-CN"/>
        </w:rPr>
        <w:t>0</w:t>
      </w:r>
      <w:r>
        <w:rPr>
          <w:rFonts w:hint="eastAsia" w:ascii="宋体" w:hAnsi="宋体" w:eastAsia="宋体"/>
          <w:sz w:val="32"/>
          <w:szCs w:val="32"/>
        </w:rPr>
        <w:t>万元；支出</w:t>
      </w:r>
      <w:r>
        <w:rPr>
          <w:rFonts w:hint="eastAsia" w:ascii="宋体" w:hAnsi="宋体" w:eastAsia="宋体"/>
          <w:sz w:val="32"/>
          <w:szCs w:val="32"/>
          <w:lang w:val="en-US" w:eastAsia="zh-CN"/>
        </w:rPr>
        <w:t>0</w:t>
      </w:r>
      <w:r>
        <w:rPr>
          <w:rFonts w:hint="eastAsia" w:ascii="宋体" w:hAnsi="宋体" w:eastAsia="宋体"/>
          <w:sz w:val="32"/>
          <w:szCs w:val="32"/>
        </w:rPr>
        <w:t>万元，其中基本支出</w:t>
      </w:r>
      <w:r>
        <w:rPr>
          <w:rFonts w:hint="eastAsia" w:ascii="宋体" w:hAnsi="宋体" w:eastAsia="宋体"/>
          <w:sz w:val="32"/>
          <w:szCs w:val="32"/>
          <w:lang w:val="en-US" w:eastAsia="zh-CN"/>
        </w:rPr>
        <w:t>0</w:t>
      </w:r>
      <w:r>
        <w:rPr>
          <w:rFonts w:hint="eastAsia" w:ascii="宋体" w:hAnsi="宋体" w:eastAsia="宋体"/>
          <w:sz w:val="32"/>
          <w:szCs w:val="32"/>
        </w:rPr>
        <w:t>万元，项目支出</w:t>
      </w:r>
      <w:r>
        <w:rPr>
          <w:rFonts w:hint="eastAsia" w:ascii="宋体" w:hAnsi="宋体" w:eastAsia="宋体"/>
          <w:sz w:val="32"/>
          <w:szCs w:val="32"/>
          <w:lang w:val="en-US" w:eastAsia="zh-CN"/>
        </w:rPr>
        <w:t>0</w:t>
      </w:r>
      <w:r>
        <w:rPr>
          <w:rFonts w:hint="eastAsia" w:ascii="宋体" w:hAnsi="宋体" w:eastAsia="宋体"/>
          <w:sz w:val="32"/>
          <w:szCs w:val="32"/>
        </w:rPr>
        <w:t>万元；年末结转和结余</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i w:val="0"/>
          <w:iCs/>
          <w:color w:val="auto"/>
          <w:sz w:val="32"/>
          <w:szCs w:val="32"/>
        </w:rPr>
        <w:t>本单位无政府性基金收支</w:t>
      </w:r>
      <w:r>
        <w:rPr>
          <w:rFonts w:hint="eastAsia" w:ascii="宋体" w:hAnsi="宋体" w:eastAsia="宋体"/>
          <w:i w:val="0"/>
          <w:iCs/>
          <w:sz w:val="32"/>
          <w:szCs w:val="32"/>
        </w:rPr>
        <w:t>。</w:t>
      </w:r>
      <w:r>
        <w:rPr>
          <w:rFonts w:hint="eastAsia" w:ascii="宋体" w:hAnsi="宋体" w:eastAsia="宋体"/>
          <w:i w:val="0"/>
          <w:iCs/>
          <w:color w:val="auto"/>
          <w:sz w:val="32"/>
          <w:szCs w:val="32"/>
          <w:lang w:val="en-US" w:eastAsia="zh-CN"/>
        </w:rPr>
        <w:t xml:space="preserve"> </w:t>
      </w:r>
    </w:p>
    <w:p>
      <w:pPr>
        <w:pStyle w:val="14"/>
        <w:rPr>
          <w:rFonts w:hAnsi="黑体"/>
          <w:b/>
          <w:sz w:val="32"/>
          <w:szCs w:val="32"/>
        </w:rPr>
      </w:pPr>
      <w:r>
        <w:rPr>
          <w:rFonts w:hint="eastAsia" w:hAnsi="黑体"/>
          <w:b/>
          <w:sz w:val="32"/>
          <w:szCs w:val="32"/>
        </w:rPr>
        <w:t>九、关于</w:t>
      </w:r>
      <w:r>
        <w:rPr>
          <w:rFonts w:hAnsi="黑体"/>
          <w:b/>
          <w:sz w:val="32"/>
          <w:szCs w:val="32"/>
        </w:rPr>
        <w:t>2019</w:t>
      </w:r>
      <w:r>
        <w:rPr>
          <w:rFonts w:hint="eastAsia" w:hAnsi="黑体"/>
          <w:b/>
          <w:sz w:val="32"/>
          <w:szCs w:val="32"/>
        </w:rPr>
        <w:t>年度预算绩效情况说明</w:t>
      </w:r>
    </w:p>
    <w:p>
      <w:pPr>
        <w:pStyle w:val="14"/>
        <w:ind w:firstLine="800" w:firstLineChars="250"/>
        <w:rPr>
          <w:rFonts w:ascii="宋体" w:hAnsi="宋体" w:eastAsia="宋体"/>
          <w:sz w:val="32"/>
          <w:szCs w:val="32"/>
        </w:rPr>
      </w:pPr>
      <w:r>
        <w:rPr>
          <w:rFonts w:hint="eastAsia" w:ascii="宋体" w:hAnsi="宋体" w:eastAsia="宋体"/>
          <w:sz w:val="32"/>
          <w:szCs w:val="32"/>
        </w:rPr>
        <w:t>本部门预算绩效管理开展情况、绩效目标和绩效评价报告等……（</w:t>
      </w:r>
    </w:p>
    <w:p>
      <w:pPr>
        <w:pStyle w:val="14"/>
        <w:rPr>
          <w:rFonts w:ascii="宋体" w:hAnsi="宋体" w:eastAsia="宋体"/>
          <w:sz w:val="32"/>
          <w:szCs w:val="32"/>
        </w:rPr>
      </w:pPr>
      <w:r>
        <w:rPr>
          <w:rFonts w:hint="eastAsia" w:ascii="宋体" w:hAnsi="宋体" w:eastAsia="宋体"/>
          <w:sz w:val="32"/>
          <w:szCs w:val="32"/>
        </w:rPr>
        <w:t>按照财政绩效部门要求已公开或其他有关部门要求需随同部门决算一同公开的绩效信息，请作为附件公开）</w:t>
      </w:r>
    </w:p>
    <w:p>
      <w:pPr>
        <w:pStyle w:val="14"/>
        <w:rPr>
          <w:rFonts w:hAnsi="黑体"/>
          <w:b/>
          <w:sz w:val="32"/>
          <w:szCs w:val="32"/>
        </w:rPr>
      </w:pPr>
      <w:r>
        <w:rPr>
          <w:rFonts w:hint="eastAsia" w:hAnsi="黑体"/>
          <w:b/>
          <w:sz w:val="32"/>
          <w:szCs w:val="32"/>
        </w:rPr>
        <w:t>十、其他重要事项情况说明</w:t>
      </w:r>
    </w:p>
    <w:p>
      <w:pPr>
        <w:ind w:firstLine="480" w:firstLineChars="150"/>
        <w:rPr>
          <w:rFonts w:hint="eastAsia" w:ascii="仿宋_GB2312" w:hAnsi="Calibri" w:eastAsia="仿宋_GB2312" w:cs="Times New Roman"/>
          <w:color w:val="FF0000"/>
          <w:kern w:val="2"/>
          <w:sz w:val="32"/>
          <w:szCs w:val="32"/>
          <w:lang w:val="en-US" w:eastAsia="zh-CN" w:bidi="ar-SA"/>
        </w:rPr>
      </w:pPr>
      <w:r>
        <w:rPr>
          <w:rFonts w:hint="eastAsia" w:ascii="宋体" w:hAnsi="宋体" w:cs="黑体"/>
          <w:b/>
          <w:color w:val="000000"/>
          <w:kern w:val="0"/>
          <w:sz w:val="32"/>
          <w:szCs w:val="32"/>
        </w:rPr>
        <w:t>（一）机关运行经费支出情况</w:t>
      </w:r>
    </w:p>
    <w:p>
      <w:pPr>
        <w:ind w:firstLine="640" w:firstLineChars="200"/>
        <w:rPr>
          <w:rFonts w:ascii="宋体" w:cs="黑体"/>
          <w:color w:val="000000"/>
          <w:kern w:val="0"/>
          <w:sz w:val="32"/>
          <w:szCs w:val="32"/>
        </w:rPr>
      </w:pPr>
      <w:r>
        <w:rPr>
          <w:rFonts w:hint="eastAsia" w:ascii="宋体" w:hAnsi="宋体" w:cs="黑体"/>
          <w:color w:val="000000"/>
          <w:kern w:val="0"/>
          <w:sz w:val="32"/>
          <w:szCs w:val="32"/>
        </w:rPr>
        <w:t>本部门</w:t>
      </w:r>
      <w:r>
        <w:rPr>
          <w:rFonts w:ascii="宋体" w:hAnsi="宋体" w:cs="黑体"/>
          <w:color w:val="000000"/>
          <w:kern w:val="0"/>
          <w:sz w:val="32"/>
          <w:szCs w:val="32"/>
        </w:rPr>
        <w:t xml:space="preserve">2019 </w:t>
      </w:r>
      <w:r>
        <w:rPr>
          <w:rFonts w:hint="eastAsia" w:ascii="宋体" w:hAnsi="宋体" w:cs="黑体"/>
          <w:color w:val="000000"/>
          <w:kern w:val="0"/>
          <w:sz w:val="32"/>
          <w:szCs w:val="32"/>
        </w:rPr>
        <w:t>年度机关运行经费支出</w:t>
      </w:r>
      <w:r>
        <w:rPr>
          <w:rFonts w:hint="eastAsia" w:ascii="宋体" w:hAnsi="宋体" w:cs="黑体"/>
          <w:color w:val="000000"/>
          <w:kern w:val="0"/>
          <w:sz w:val="32"/>
          <w:szCs w:val="32"/>
          <w:lang w:val="en-US" w:eastAsia="zh-CN"/>
        </w:rPr>
        <w:t>316.32</w:t>
      </w:r>
      <w:r>
        <w:rPr>
          <w:rFonts w:hint="eastAsia" w:ascii="宋体" w:hAnsi="宋体" w:cs="黑体"/>
          <w:color w:val="000000"/>
          <w:kern w:val="0"/>
          <w:sz w:val="32"/>
          <w:szCs w:val="32"/>
        </w:rPr>
        <w:t>万元，比年初预算数增加</w:t>
      </w:r>
      <w:r>
        <w:rPr>
          <w:rFonts w:hint="eastAsia" w:ascii="宋体" w:hAnsi="宋体" w:cs="黑体"/>
          <w:color w:val="000000"/>
          <w:kern w:val="0"/>
          <w:sz w:val="32"/>
          <w:szCs w:val="32"/>
          <w:lang w:val="en-US" w:eastAsia="zh-CN"/>
        </w:rPr>
        <w:t>,</w:t>
      </w:r>
      <w:r>
        <w:rPr>
          <w:rFonts w:hint="eastAsia" w:ascii="宋体" w:hAnsi="宋体" w:cs="黑体"/>
          <w:color w:val="000000"/>
          <w:kern w:val="0"/>
          <w:sz w:val="32"/>
          <w:szCs w:val="32"/>
        </w:rPr>
        <w:t>主要原因是：</w:t>
      </w:r>
      <w:r>
        <w:rPr>
          <w:rFonts w:hint="eastAsia" w:ascii="宋体" w:hAnsi="宋体" w:cs="黑体"/>
          <w:color w:val="000000"/>
          <w:kern w:val="0"/>
          <w:sz w:val="32"/>
          <w:szCs w:val="32"/>
          <w:lang w:eastAsia="zh-CN"/>
        </w:rPr>
        <w:t>人员调整增加，导致公用经费增加。</w:t>
      </w:r>
    </w:p>
    <w:p>
      <w:pPr>
        <w:ind w:firstLine="640" w:firstLineChars="200"/>
        <w:rPr>
          <w:rFonts w:ascii="宋体" w:cs="黑体"/>
          <w:color w:val="000000"/>
          <w:kern w:val="0"/>
          <w:sz w:val="32"/>
          <w:szCs w:val="32"/>
        </w:rPr>
      </w:pPr>
      <w:r>
        <w:rPr>
          <w:rFonts w:hint="eastAsia" w:ascii="宋体" w:hAnsi="宋体" w:cs="黑体"/>
          <w:b/>
          <w:color w:val="000000"/>
          <w:kern w:val="0"/>
          <w:sz w:val="32"/>
          <w:szCs w:val="32"/>
        </w:rPr>
        <w:t>（二）一般性支出情况</w:t>
      </w:r>
      <w:r>
        <w:rPr>
          <w:rFonts w:ascii="宋体" w:hAnsi="宋体" w:cs="黑体"/>
          <w:color w:val="000000"/>
          <w:kern w:val="0"/>
          <w:sz w:val="32"/>
          <w:szCs w:val="32"/>
        </w:rPr>
        <w:t>2019</w:t>
      </w:r>
      <w:r>
        <w:rPr>
          <w:rFonts w:hint="eastAsia" w:ascii="宋体" w:hAnsi="宋体" w:cs="黑体"/>
          <w:color w:val="000000"/>
          <w:kern w:val="0"/>
          <w:sz w:val="32"/>
          <w:szCs w:val="32"/>
        </w:rPr>
        <w:t>年本部门开支会议费</w:t>
      </w:r>
      <w:r>
        <w:rPr>
          <w:rFonts w:hint="eastAsia" w:ascii="宋体" w:hAnsi="宋体" w:cs="黑体"/>
          <w:color w:val="000000"/>
          <w:kern w:val="0"/>
          <w:sz w:val="32"/>
          <w:szCs w:val="32"/>
          <w:lang w:val="en-US" w:eastAsia="zh-CN"/>
        </w:rPr>
        <w:t>1.47</w:t>
      </w:r>
      <w:r>
        <w:rPr>
          <w:rFonts w:hint="eastAsia" w:ascii="宋体" w:hAnsi="宋体" w:cs="黑体"/>
          <w:color w:val="000000"/>
          <w:kern w:val="0"/>
          <w:sz w:val="32"/>
          <w:szCs w:val="32"/>
        </w:rPr>
        <w:t>万元，用于召开</w:t>
      </w:r>
      <w:r>
        <w:rPr>
          <w:rFonts w:hint="eastAsia" w:ascii="宋体" w:cs="黑体"/>
          <w:color w:val="000000"/>
          <w:kern w:val="0"/>
          <w:sz w:val="32"/>
          <w:szCs w:val="32"/>
          <w:lang w:eastAsia="zh-CN"/>
        </w:rPr>
        <w:t>经济工作</w:t>
      </w:r>
      <w:r>
        <w:rPr>
          <w:rFonts w:hint="eastAsia" w:ascii="宋体" w:hAnsi="宋体" w:cs="黑体"/>
          <w:color w:val="000000"/>
          <w:kern w:val="0"/>
          <w:sz w:val="32"/>
          <w:szCs w:val="32"/>
        </w:rPr>
        <w:t>会议，人数</w:t>
      </w:r>
      <w:r>
        <w:rPr>
          <w:rFonts w:hint="eastAsia" w:ascii="宋体" w:hAnsi="宋体" w:cs="黑体"/>
          <w:color w:val="000000"/>
          <w:kern w:val="0"/>
          <w:sz w:val="32"/>
          <w:szCs w:val="32"/>
          <w:lang w:val="en-US" w:eastAsia="zh-CN"/>
        </w:rPr>
        <w:t>69</w:t>
      </w:r>
      <w:r>
        <w:rPr>
          <w:rFonts w:hint="eastAsia" w:ascii="宋体" w:hAnsi="宋体" w:cs="黑体"/>
          <w:color w:val="000000"/>
          <w:kern w:val="0"/>
          <w:sz w:val="32"/>
          <w:szCs w:val="32"/>
        </w:rPr>
        <w:t>人，内容为</w:t>
      </w:r>
      <w:r>
        <w:rPr>
          <w:rFonts w:hint="eastAsia" w:ascii="宋体" w:hAnsi="宋体" w:cs="黑体"/>
          <w:color w:val="000000"/>
          <w:kern w:val="0"/>
          <w:sz w:val="32"/>
          <w:szCs w:val="32"/>
          <w:lang w:eastAsia="zh-CN"/>
        </w:rPr>
        <w:t>总结上一年工作，安排下一年工作计划、表彰等</w:t>
      </w:r>
      <w:r>
        <w:rPr>
          <w:rFonts w:hint="eastAsia" w:ascii="宋体" w:hAnsi="宋体" w:cs="黑体"/>
          <w:color w:val="000000"/>
          <w:kern w:val="0"/>
          <w:sz w:val="32"/>
          <w:szCs w:val="32"/>
        </w:rPr>
        <w:t>；开支培训费</w:t>
      </w:r>
      <w:r>
        <w:rPr>
          <w:rFonts w:hint="eastAsia" w:ascii="宋体" w:hAnsi="宋体" w:cs="黑体"/>
          <w:color w:val="000000"/>
          <w:kern w:val="0"/>
          <w:sz w:val="32"/>
          <w:szCs w:val="32"/>
          <w:lang w:val="en-US" w:eastAsia="zh-CN"/>
        </w:rPr>
        <w:t>1.87</w:t>
      </w:r>
      <w:r>
        <w:rPr>
          <w:rFonts w:hint="eastAsia" w:ascii="宋体" w:hAnsi="宋体" w:cs="黑体"/>
          <w:color w:val="000000"/>
          <w:kern w:val="0"/>
          <w:sz w:val="32"/>
          <w:szCs w:val="32"/>
        </w:rPr>
        <w:t>万元，用于开展</w:t>
      </w:r>
      <w:r>
        <w:rPr>
          <w:rFonts w:hint="eastAsia" w:ascii="宋体" w:cs="黑体"/>
          <w:color w:val="000000"/>
          <w:kern w:val="0"/>
          <w:sz w:val="32"/>
          <w:szCs w:val="32"/>
          <w:lang w:eastAsia="zh-CN"/>
        </w:rPr>
        <w:t>扶贫</w:t>
      </w:r>
      <w:r>
        <w:rPr>
          <w:rFonts w:hint="eastAsia" w:ascii="宋体" w:hAnsi="宋体" w:cs="黑体"/>
          <w:color w:val="000000"/>
          <w:kern w:val="0"/>
          <w:sz w:val="32"/>
          <w:szCs w:val="32"/>
        </w:rPr>
        <w:t>培训，人数</w:t>
      </w:r>
      <w:r>
        <w:rPr>
          <w:rFonts w:hint="eastAsia" w:ascii="宋体" w:hAnsi="宋体" w:cs="黑体"/>
          <w:color w:val="000000"/>
          <w:kern w:val="0"/>
          <w:sz w:val="32"/>
          <w:szCs w:val="32"/>
          <w:lang w:val="en-US" w:eastAsia="zh-CN"/>
        </w:rPr>
        <w:t>44</w:t>
      </w:r>
      <w:r>
        <w:rPr>
          <w:rFonts w:hint="eastAsia" w:ascii="宋体" w:hAnsi="宋体" w:cs="黑体"/>
          <w:color w:val="000000"/>
          <w:kern w:val="0"/>
          <w:sz w:val="32"/>
          <w:szCs w:val="32"/>
        </w:rPr>
        <w:t>人，内容为</w:t>
      </w:r>
      <w:r>
        <w:rPr>
          <w:rFonts w:hint="eastAsia" w:ascii="宋体" w:cs="黑体"/>
          <w:color w:val="000000"/>
          <w:kern w:val="0"/>
          <w:sz w:val="32"/>
          <w:szCs w:val="32"/>
          <w:lang w:eastAsia="zh-CN"/>
        </w:rPr>
        <w:t>扶贫工作</w:t>
      </w:r>
      <w:r>
        <w:rPr>
          <w:rFonts w:hint="eastAsia" w:ascii="宋体" w:hAnsi="宋体" w:cs="黑体"/>
          <w:color w:val="000000"/>
          <w:kern w:val="0"/>
          <w:sz w:val="32"/>
          <w:szCs w:val="32"/>
        </w:rPr>
        <w:t>；</w:t>
      </w:r>
      <w:r>
        <w:rPr>
          <w:rFonts w:hint="eastAsia" w:ascii="宋体" w:hAnsi="宋体" w:cs="黑体"/>
          <w:color w:val="000000"/>
          <w:kern w:val="0"/>
          <w:sz w:val="32"/>
          <w:szCs w:val="32"/>
          <w:lang w:eastAsia="zh-CN"/>
        </w:rPr>
        <w:t>未</w:t>
      </w:r>
      <w:r>
        <w:rPr>
          <w:rFonts w:hint="eastAsia" w:ascii="宋体" w:hAnsi="宋体" w:cs="黑体"/>
          <w:color w:val="000000"/>
          <w:kern w:val="0"/>
          <w:sz w:val="32"/>
          <w:szCs w:val="32"/>
        </w:rPr>
        <w:t>举办节庆、晚会、论坛、赛事活动</w:t>
      </w:r>
      <w:r>
        <w:rPr>
          <w:rFonts w:hint="eastAsia" w:ascii="宋体" w:hAnsi="宋体" w:cs="黑体"/>
          <w:color w:val="000000"/>
          <w:kern w:val="0"/>
          <w:sz w:val="32"/>
          <w:szCs w:val="32"/>
          <w:lang w:eastAsia="zh-CN"/>
        </w:rPr>
        <w:t>等</w:t>
      </w:r>
      <w:r>
        <w:rPr>
          <w:rFonts w:hint="eastAsia" w:ascii="宋体" w:hAnsi="宋体" w:cs="黑体"/>
          <w:color w:val="000000"/>
          <w:kern w:val="0"/>
          <w:sz w:val="32"/>
          <w:szCs w:val="32"/>
        </w:rPr>
        <w:t>，开支</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万元。（注：三类会议、培训活动，节庆、晚会、论坛、赛事等活动，请分项列明活动计划及经费预算情况）</w:t>
      </w:r>
    </w:p>
    <w:p>
      <w:pPr>
        <w:ind w:firstLine="640" w:firstLineChars="200"/>
        <w:rPr>
          <w:rFonts w:ascii="宋体" w:cs="黑体"/>
          <w:b/>
          <w:color w:val="000000"/>
          <w:kern w:val="0"/>
          <w:sz w:val="32"/>
          <w:szCs w:val="32"/>
          <w:lang w:val="en-US"/>
        </w:rPr>
      </w:pPr>
      <w:r>
        <w:rPr>
          <w:rFonts w:hint="eastAsia" w:ascii="宋体" w:hAnsi="宋体" w:cs="黑体"/>
          <w:b/>
          <w:color w:val="000000"/>
          <w:kern w:val="0"/>
          <w:sz w:val="32"/>
          <w:szCs w:val="32"/>
        </w:rPr>
        <w:t>（三）政府采购支出情况</w:t>
      </w:r>
    </w:p>
    <w:p>
      <w:pPr>
        <w:ind w:firstLine="640" w:firstLineChars="200"/>
        <w:rPr>
          <w:rFonts w:ascii="宋体" w:cs="黑体"/>
          <w:i/>
          <w:color w:val="FF0000"/>
          <w:kern w:val="0"/>
          <w:sz w:val="32"/>
          <w:szCs w:val="32"/>
        </w:rPr>
      </w:pPr>
      <w:r>
        <w:rPr>
          <w:rFonts w:hint="eastAsia" w:ascii="宋体" w:hAnsi="宋体" w:cs="黑体"/>
          <w:color w:val="000000"/>
          <w:kern w:val="0"/>
          <w:sz w:val="32"/>
          <w:szCs w:val="32"/>
        </w:rPr>
        <w:t>本部门</w:t>
      </w:r>
      <w:r>
        <w:rPr>
          <w:rFonts w:ascii="宋体" w:hAnsi="宋体" w:cs="黑体"/>
          <w:color w:val="000000"/>
          <w:kern w:val="0"/>
          <w:sz w:val="32"/>
          <w:szCs w:val="32"/>
        </w:rPr>
        <w:t>2019</w:t>
      </w:r>
      <w:r>
        <w:rPr>
          <w:rFonts w:hint="eastAsia" w:ascii="宋体" w:hAnsi="宋体" w:cs="黑体"/>
          <w:color w:val="000000"/>
          <w:kern w:val="0"/>
          <w:sz w:val="32"/>
          <w:szCs w:val="32"/>
        </w:rPr>
        <w:t>年度政府采购支出总额</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万元，其中：政府采购货物支出</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万元、政府采购工程支出</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万元、政府采购服务支出</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万元。授予中小企业合同金额</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万元，占政府采购支出总额的</w:t>
      </w:r>
      <w:r>
        <w:rPr>
          <w:rFonts w:hint="eastAsia" w:ascii="宋体" w:hAnsi="宋体" w:cs="黑体"/>
          <w:color w:val="000000"/>
          <w:kern w:val="0"/>
          <w:sz w:val="32"/>
          <w:szCs w:val="32"/>
          <w:lang w:val="en-US" w:eastAsia="zh-CN"/>
        </w:rPr>
        <w:t>0</w:t>
      </w:r>
      <w:r>
        <w:rPr>
          <w:rFonts w:ascii="宋体" w:hAnsi="宋体" w:cs="黑体"/>
          <w:color w:val="000000"/>
          <w:kern w:val="0"/>
          <w:sz w:val="32"/>
          <w:szCs w:val="32"/>
        </w:rPr>
        <w:t>%</w:t>
      </w:r>
      <w:r>
        <w:rPr>
          <w:rFonts w:hint="eastAsia" w:ascii="宋体" w:hAnsi="宋体" w:cs="黑体"/>
          <w:color w:val="000000"/>
          <w:kern w:val="0"/>
          <w:sz w:val="32"/>
          <w:szCs w:val="32"/>
        </w:rPr>
        <w:t>，其中：授予小微企业合同金额</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万元，占政府采购支出总额的</w:t>
      </w:r>
      <w:r>
        <w:rPr>
          <w:rFonts w:hint="eastAsia" w:ascii="宋体" w:hAnsi="宋体" w:cs="黑体"/>
          <w:color w:val="000000"/>
          <w:kern w:val="0"/>
          <w:sz w:val="32"/>
          <w:szCs w:val="32"/>
          <w:lang w:val="en-US" w:eastAsia="zh-CN"/>
        </w:rPr>
        <w:t>0</w:t>
      </w:r>
      <w:r>
        <w:rPr>
          <w:rFonts w:ascii="宋体" w:hAnsi="宋体" w:cs="黑体"/>
          <w:color w:val="000000"/>
          <w:kern w:val="0"/>
          <w:sz w:val="32"/>
          <w:szCs w:val="32"/>
        </w:rPr>
        <w:t>%</w:t>
      </w:r>
      <w:r>
        <w:rPr>
          <w:rFonts w:hint="eastAsia" w:ascii="宋体" w:hAnsi="宋体" w:cs="黑体"/>
          <w:color w:val="000000"/>
          <w:kern w:val="0"/>
          <w:sz w:val="32"/>
          <w:szCs w:val="32"/>
        </w:rPr>
        <w:t>。</w:t>
      </w:r>
    </w:p>
    <w:p>
      <w:pPr>
        <w:ind w:firstLine="480" w:firstLineChars="150"/>
        <w:rPr>
          <w:rFonts w:ascii="宋体" w:cs="黑体"/>
          <w:b/>
          <w:color w:val="000000"/>
          <w:kern w:val="0"/>
          <w:sz w:val="32"/>
          <w:szCs w:val="32"/>
        </w:rPr>
      </w:pPr>
      <w:r>
        <w:rPr>
          <w:rFonts w:hint="eastAsia" w:ascii="宋体" w:hAnsi="宋体" w:cs="黑体"/>
          <w:b/>
          <w:color w:val="000000"/>
          <w:kern w:val="0"/>
          <w:sz w:val="32"/>
          <w:szCs w:val="32"/>
        </w:rPr>
        <w:t>（四）国有资产占用情况</w:t>
      </w:r>
    </w:p>
    <w:p>
      <w:pPr>
        <w:autoSpaceDE w:val="0"/>
        <w:autoSpaceDN w:val="0"/>
        <w:adjustRightInd w:val="0"/>
        <w:spacing w:line="520" w:lineRule="exact"/>
        <w:ind w:firstLine="800" w:firstLineChars="250"/>
        <w:jc w:val="left"/>
        <w:rPr>
          <w:rFonts w:ascii="宋体" w:cs="黑体"/>
          <w:color w:val="000000"/>
          <w:kern w:val="0"/>
          <w:sz w:val="32"/>
          <w:szCs w:val="32"/>
        </w:rPr>
      </w:pPr>
      <w:r>
        <w:rPr>
          <w:rFonts w:hint="eastAsia" w:ascii="宋体" w:hAnsi="宋体" w:cs="黑体"/>
          <w:color w:val="000000"/>
          <w:kern w:val="0"/>
          <w:sz w:val="32"/>
          <w:szCs w:val="32"/>
        </w:rPr>
        <w:t>截至</w:t>
      </w:r>
      <w:r>
        <w:rPr>
          <w:rFonts w:ascii="宋体" w:hAnsi="宋体" w:cs="黑体"/>
          <w:color w:val="000000"/>
          <w:kern w:val="0"/>
          <w:sz w:val="32"/>
          <w:szCs w:val="32"/>
        </w:rPr>
        <w:t>2019</w:t>
      </w:r>
      <w:r>
        <w:rPr>
          <w:rFonts w:hint="eastAsia" w:ascii="宋体" w:hAnsi="宋体" w:cs="黑体"/>
          <w:color w:val="000000"/>
          <w:kern w:val="0"/>
          <w:sz w:val="32"/>
          <w:szCs w:val="32"/>
        </w:rPr>
        <w:t>年</w:t>
      </w:r>
      <w:r>
        <w:rPr>
          <w:rFonts w:ascii="宋体" w:hAnsi="宋体" w:cs="黑体"/>
          <w:color w:val="000000"/>
          <w:kern w:val="0"/>
          <w:sz w:val="32"/>
          <w:szCs w:val="32"/>
        </w:rPr>
        <w:t>12</w:t>
      </w:r>
      <w:r>
        <w:rPr>
          <w:rFonts w:hint="eastAsia" w:ascii="宋体" w:hAnsi="宋体" w:cs="黑体"/>
          <w:color w:val="000000"/>
          <w:kern w:val="0"/>
          <w:sz w:val="32"/>
          <w:szCs w:val="32"/>
        </w:rPr>
        <w:t>月</w:t>
      </w:r>
      <w:r>
        <w:rPr>
          <w:rFonts w:ascii="宋体" w:hAnsi="宋体" w:cs="黑体"/>
          <w:color w:val="000000"/>
          <w:kern w:val="0"/>
          <w:sz w:val="32"/>
          <w:szCs w:val="32"/>
        </w:rPr>
        <w:t>31</w:t>
      </w:r>
      <w:r>
        <w:rPr>
          <w:rFonts w:hint="eastAsia" w:ascii="宋体" w:hAnsi="宋体" w:cs="黑体"/>
          <w:color w:val="000000"/>
          <w:kern w:val="0"/>
          <w:sz w:val="32"/>
          <w:szCs w:val="32"/>
        </w:rPr>
        <w:t>日，本单位共有车辆</w:t>
      </w:r>
      <w:r>
        <w:rPr>
          <w:rFonts w:hint="eastAsia" w:ascii="宋体" w:hAnsi="宋体" w:cs="黑体"/>
          <w:color w:val="000000"/>
          <w:kern w:val="0"/>
          <w:sz w:val="32"/>
          <w:szCs w:val="32"/>
          <w:lang w:val="en-US" w:eastAsia="zh-CN"/>
        </w:rPr>
        <w:t>3</w:t>
      </w:r>
      <w:r>
        <w:rPr>
          <w:rFonts w:hint="eastAsia" w:ascii="宋体" w:hAnsi="宋体" w:cs="黑体"/>
          <w:color w:val="000000"/>
          <w:kern w:val="0"/>
          <w:sz w:val="32"/>
          <w:szCs w:val="32"/>
        </w:rPr>
        <w:t>辆，其中，领导干部用车</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辆、机要通信用车</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辆、应急保障用车</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辆、执法执勤用车</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辆、特种专业技术用车</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辆、其他用车</w:t>
      </w:r>
      <w:r>
        <w:rPr>
          <w:rFonts w:hint="eastAsia" w:ascii="宋体" w:hAnsi="宋体" w:cs="黑体"/>
          <w:color w:val="000000"/>
          <w:kern w:val="0"/>
          <w:sz w:val="32"/>
          <w:szCs w:val="32"/>
          <w:lang w:val="en-US" w:eastAsia="zh-CN"/>
        </w:rPr>
        <w:t>3</w:t>
      </w:r>
      <w:r>
        <w:rPr>
          <w:rFonts w:hint="eastAsia" w:ascii="宋体" w:hAnsi="宋体" w:cs="黑体"/>
          <w:color w:val="000000"/>
          <w:kern w:val="0"/>
          <w:sz w:val="32"/>
          <w:szCs w:val="32"/>
        </w:rPr>
        <w:t>辆，其他用车主要是</w:t>
      </w:r>
      <w:r>
        <w:rPr>
          <w:rFonts w:hint="eastAsia" w:ascii="宋体" w:hAnsi="宋体" w:eastAsia="宋体" w:cs="宋体"/>
          <w:color w:val="333333"/>
          <w:sz w:val="24"/>
          <w:szCs w:val="24"/>
          <w:shd w:val="clear" w:fill="FFFFFF"/>
        </w:rPr>
        <w:t>一般公务用车</w:t>
      </w:r>
      <w:r>
        <w:rPr>
          <w:rFonts w:hint="eastAsia" w:ascii="宋体" w:hAnsi="宋体" w:cs="黑体"/>
          <w:color w:val="000000"/>
          <w:kern w:val="0"/>
          <w:sz w:val="32"/>
          <w:szCs w:val="32"/>
        </w:rPr>
        <w:t>；单位价值</w:t>
      </w:r>
      <w:r>
        <w:rPr>
          <w:rFonts w:hint="eastAsia" w:ascii="宋体" w:hAnsi="宋体" w:cs="黑体"/>
          <w:color w:val="000000"/>
          <w:kern w:val="0"/>
          <w:sz w:val="32"/>
          <w:szCs w:val="32"/>
          <w:lang w:val="en-US" w:eastAsia="zh-CN"/>
        </w:rPr>
        <w:t>40</w:t>
      </w:r>
      <w:r>
        <w:rPr>
          <w:rFonts w:hint="eastAsia" w:ascii="宋体" w:hAnsi="宋体" w:cs="黑体"/>
          <w:color w:val="000000"/>
          <w:kern w:val="0"/>
          <w:sz w:val="32"/>
          <w:szCs w:val="32"/>
        </w:rPr>
        <w:t>万元以上通用设备</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台（套）；单位价值</w:t>
      </w:r>
      <w:r>
        <w:rPr>
          <w:rFonts w:ascii="宋体" w:hAnsi="宋体" w:cs="黑体"/>
          <w:color w:val="000000"/>
          <w:kern w:val="0"/>
          <w:sz w:val="32"/>
          <w:szCs w:val="32"/>
        </w:rPr>
        <w:t>100</w:t>
      </w:r>
      <w:r>
        <w:rPr>
          <w:rFonts w:hint="eastAsia" w:ascii="宋体" w:hAnsi="宋体" w:cs="黑体"/>
          <w:color w:val="000000"/>
          <w:kern w:val="0"/>
          <w:sz w:val="32"/>
          <w:szCs w:val="32"/>
        </w:rPr>
        <w:t>万元以上专用设备</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台（套）。</w:t>
      </w:r>
    </w:p>
    <w:p>
      <w:pPr>
        <w:ind w:firstLine="640" w:firstLineChars="200"/>
        <w:rPr>
          <w:rFonts w:ascii="宋体" w:cs="黑体"/>
          <w:color w:val="000000"/>
          <w:kern w:val="0"/>
          <w:sz w:val="32"/>
          <w:szCs w:val="32"/>
        </w:rPr>
      </w:pPr>
    </w:p>
    <w:p>
      <w:pPr>
        <w:ind w:firstLine="3600" w:firstLineChars="500"/>
        <w:rPr>
          <w:sz w:val="72"/>
          <w:szCs w:val="72"/>
        </w:rPr>
      </w:pPr>
      <w:r>
        <w:rPr>
          <w:rFonts w:hint="eastAsia"/>
          <w:sz w:val="72"/>
          <w:szCs w:val="72"/>
        </w:rPr>
        <w:t>第四部分</w:t>
      </w: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jc w:val="center"/>
        <w:rPr>
          <w:rFonts w:ascii="黑体" w:eastAsia="黑体" w:cs="黑体"/>
          <w:color w:val="000000"/>
          <w:kern w:val="0"/>
          <w:sz w:val="70"/>
          <w:szCs w:val="70"/>
        </w:rPr>
      </w:pPr>
    </w:p>
    <w:p>
      <w:pPr>
        <w:autoSpaceDE w:val="0"/>
        <w:autoSpaceDN w:val="0"/>
        <w:adjustRightInd w:val="0"/>
        <w:spacing w:line="600" w:lineRule="exact"/>
        <w:ind w:firstLine="630"/>
        <w:jc w:val="left"/>
        <w:rPr>
          <w:rFonts w:ascii="仿宋" w:eastAsia="仿宋" w:cs="仿宋"/>
          <w:b/>
          <w:bCs/>
          <w:sz w:val="32"/>
          <w:szCs w:val="32"/>
        </w:rPr>
      </w:pPr>
      <w:r>
        <w:rPr>
          <w:rFonts w:ascii="仿宋" w:eastAsia="仿宋" w:cs="仿宋"/>
          <w:b/>
          <w:bCs/>
          <w:sz w:val="32"/>
          <w:szCs w:val="32"/>
        </w:rPr>
        <w:t>1</w:t>
      </w:r>
      <w:r>
        <w:rPr>
          <w:rFonts w:hint="eastAsia" w:ascii="仿宋" w:eastAsia="仿宋" w:cs="仿宋"/>
          <w:b/>
          <w:bCs/>
          <w:sz w:val="32"/>
          <w:szCs w:val="32"/>
        </w:rPr>
        <w:t>、基本支出：</w:t>
      </w:r>
      <w:r>
        <w:rPr>
          <w:rFonts w:hint="eastAsia" w:ascii="仿宋" w:eastAsia="仿宋" w:cs="仿宋"/>
          <w:sz w:val="32"/>
          <w:szCs w:val="32"/>
        </w:rPr>
        <w:t>指为保障机构正常运转、完成日常工作任务而发生的各项支出，包括人员支出和公用支出。</w:t>
      </w:r>
      <w:r>
        <w:rPr>
          <w:rFonts w:ascii="仿宋" w:eastAsia="仿宋" w:cs="仿宋"/>
          <w:sz w:val="32"/>
          <w:szCs w:val="32"/>
        </w:rPr>
        <w:t xml:space="preserve">  </w:t>
      </w:r>
    </w:p>
    <w:p>
      <w:pPr>
        <w:autoSpaceDE w:val="0"/>
        <w:autoSpaceDN w:val="0"/>
        <w:adjustRightInd w:val="0"/>
        <w:spacing w:line="600" w:lineRule="exact"/>
        <w:ind w:firstLine="630"/>
        <w:jc w:val="left"/>
        <w:rPr>
          <w:rFonts w:ascii="仿宋" w:eastAsia="仿宋" w:cs="仿宋"/>
          <w:b/>
          <w:bCs/>
          <w:sz w:val="32"/>
          <w:szCs w:val="32"/>
        </w:rPr>
      </w:pPr>
      <w:r>
        <w:rPr>
          <w:rFonts w:ascii="仿宋" w:eastAsia="仿宋" w:cs="仿宋"/>
          <w:b/>
          <w:bCs/>
          <w:sz w:val="32"/>
          <w:szCs w:val="32"/>
        </w:rPr>
        <w:t>2</w:t>
      </w:r>
      <w:r>
        <w:rPr>
          <w:rFonts w:hint="eastAsia" w:ascii="仿宋" w:eastAsia="仿宋" w:cs="仿宋"/>
          <w:b/>
          <w:bCs/>
          <w:sz w:val="32"/>
          <w:szCs w:val="32"/>
        </w:rPr>
        <w:t>、项目支出：</w:t>
      </w:r>
      <w:r>
        <w:rPr>
          <w:rFonts w:hint="eastAsia" w:ascii="仿宋" w:eastAsia="仿宋" w:cs="仿宋"/>
          <w:sz w:val="32"/>
          <w:szCs w:val="32"/>
        </w:rPr>
        <w:t>指在基本支出以外为完成相关行政任务和事业发展目标所发生的各项支出。</w:t>
      </w:r>
      <w:r>
        <w:rPr>
          <w:rFonts w:ascii="仿宋" w:eastAsia="仿宋" w:cs="仿宋"/>
          <w:sz w:val="32"/>
          <w:szCs w:val="32"/>
        </w:rPr>
        <w:t xml:space="preserve">  </w:t>
      </w:r>
    </w:p>
    <w:p>
      <w:pPr>
        <w:autoSpaceDE w:val="0"/>
        <w:autoSpaceDN w:val="0"/>
        <w:adjustRightInd w:val="0"/>
        <w:spacing w:line="600" w:lineRule="exact"/>
        <w:ind w:firstLine="630"/>
        <w:jc w:val="left"/>
        <w:rPr>
          <w:rFonts w:ascii="仿宋" w:eastAsia="仿宋" w:cs="仿宋"/>
          <w:b/>
          <w:bCs/>
          <w:sz w:val="32"/>
          <w:szCs w:val="32"/>
        </w:rPr>
      </w:pPr>
      <w:r>
        <w:rPr>
          <w:rFonts w:ascii="仿宋" w:eastAsia="仿宋" w:cs="仿宋"/>
          <w:b/>
          <w:bCs/>
          <w:sz w:val="32"/>
          <w:szCs w:val="32"/>
        </w:rPr>
        <w:t>3</w:t>
      </w:r>
      <w:r>
        <w:rPr>
          <w:rFonts w:hint="eastAsia" w:ascii="仿宋" w:eastAsia="仿宋" w:cs="仿宋"/>
          <w:b/>
          <w:bCs/>
          <w:sz w:val="32"/>
          <w:szCs w:val="32"/>
        </w:rPr>
        <w:t>、</w:t>
      </w:r>
      <w:r>
        <w:rPr>
          <w:rFonts w:ascii="仿宋" w:eastAsia="仿宋" w:cs="仿宋"/>
          <w:b/>
          <w:bCs/>
          <w:sz w:val="32"/>
          <w:szCs w:val="32"/>
        </w:rPr>
        <w:t>“</w:t>
      </w:r>
      <w:r>
        <w:rPr>
          <w:rFonts w:hint="eastAsia" w:ascii="仿宋" w:eastAsia="仿宋" w:cs="仿宋"/>
          <w:b/>
          <w:bCs/>
          <w:sz w:val="32"/>
          <w:szCs w:val="32"/>
        </w:rPr>
        <w:t>三公</w:t>
      </w:r>
      <w:r>
        <w:rPr>
          <w:rFonts w:ascii="仿宋" w:eastAsia="仿宋" w:cs="仿宋"/>
          <w:b/>
          <w:bCs/>
          <w:sz w:val="32"/>
          <w:szCs w:val="32"/>
        </w:rPr>
        <w:t>”</w:t>
      </w:r>
      <w:r>
        <w:rPr>
          <w:rFonts w:hint="eastAsia" w:ascii="仿宋" w:eastAsia="仿宋" w:cs="仿宋"/>
          <w:b/>
          <w:bCs/>
          <w:sz w:val="32"/>
          <w:szCs w:val="32"/>
        </w:rPr>
        <w:t>经费：</w:t>
      </w:r>
      <w:r>
        <w:rPr>
          <w:rFonts w:hint="eastAsia" w:ascii="仿宋" w:eastAsia="仿宋" w:cs="仿宋"/>
          <w:sz w:val="32"/>
          <w:szCs w:val="32"/>
        </w:rPr>
        <w:t>指通过</w:t>
      </w:r>
      <w:r>
        <w:rPr>
          <w:rFonts w:hint="eastAsia" w:ascii="仿宋" w:eastAsia="仿宋" w:cs="仿宋"/>
          <w:sz w:val="32"/>
          <w:szCs w:val="32"/>
          <w:lang w:val="zh-CN"/>
        </w:rPr>
        <w:t>公共</w:t>
      </w:r>
      <w:r>
        <w:rPr>
          <w:rFonts w:hint="eastAsia" w:ascii="仿宋" w:eastAsia="仿宋" w:cs="仿宋"/>
          <w:sz w:val="32"/>
          <w:szCs w:val="32"/>
        </w:rPr>
        <w:t>财政预算拨款资金安排的因公出国（境）费、公务用车购置及运行费和公务接待费支出。</w:t>
      </w:r>
      <w:r>
        <w:rPr>
          <w:rFonts w:ascii="仿宋" w:eastAsia="仿宋" w:cs="仿宋"/>
          <w:sz w:val="32"/>
          <w:szCs w:val="32"/>
        </w:rPr>
        <w:t xml:space="preserve">  </w:t>
      </w:r>
    </w:p>
    <w:p>
      <w:pPr>
        <w:autoSpaceDE w:val="0"/>
        <w:autoSpaceDN w:val="0"/>
        <w:adjustRightInd w:val="0"/>
        <w:spacing w:line="600" w:lineRule="exact"/>
        <w:ind w:firstLine="627" w:firstLineChars="196"/>
        <w:jc w:val="left"/>
        <w:rPr>
          <w:sz w:val="72"/>
          <w:szCs w:val="72"/>
        </w:rPr>
      </w:pPr>
      <w:r>
        <w:rPr>
          <w:rFonts w:ascii="仿宋" w:eastAsia="仿宋" w:cs="仿宋"/>
          <w:b/>
          <w:bCs/>
          <w:sz w:val="32"/>
          <w:szCs w:val="32"/>
        </w:rPr>
        <w:t>4</w:t>
      </w:r>
      <w:r>
        <w:rPr>
          <w:rFonts w:hint="eastAsia" w:ascii="仿宋" w:eastAsia="仿宋" w:cs="仿宋"/>
          <w:b/>
          <w:bCs/>
          <w:sz w:val="32"/>
          <w:szCs w:val="32"/>
        </w:rPr>
        <w:t>、机关运行经费：</w:t>
      </w:r>
      <w:r>
        <w:rPr>
          <w:rFonts w:hint="eastAsia" w:ascii="仿宋" w:eastAsia="仿宋" w:cs="仿宋"/>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14"/>
        <w:jc w:val="center"/>
        <w:rPr>
          <w:sz w:val="72"/>
          <w:szCs w:val="72"/>
        </w:rPr>
      </w:pPr>
    </w:p>
    <w:p>
      <w:pPr>
        <w:pStyle w:val="14"/>
        <w:jc w:val="center"/>
        <w:rPr>
          <w:sz w:val="72"/>
          <w:szCs w:val="72"/>
        </w:rPr>
      </w:pPr>
      <w:r>
        <w:rPr>
          <w:rFonts w:hint="eastAsia"/>
          <w:sz w:val="72"/>
          <w:szCs w:val="72"/>
        </w:rPr>
        <w:t>第五部分</w:t>
      </w: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jc w:val="center"/>
        <w:rPr>
          <w:rFonts w:ascii="黑体" w:eastAsia="黑体" w:cs="黑体"/>
          <w:color w:val="000000"/>
          <w:kern w:val="0"/>
          <w:sz w:val="70"/>
          <w:szCs w:val="70"/>
        </w:rPr>
      </w:pPr>
    </w:p>
    <w:p>
      <w:pPr>
        <w:ind w:firstLine="640" w:firstLineChars="200"/>
        <w:jc w:val="left"/>
        <w:rPr>
          <w:rFonts w:hint="eastAsia" w:ascii="宋体" w:hAnsi="宋体" w:cs="黑体"/>
          <w:b/>
          <w:color w:val="000000"/>
          <w:kern w:val="0"/>
          <w:sz w:val="32"/>
          <w:szCs w:val="32"/>
        </w:rPr>
      </w:pPr>
      <w:r>
        <w:rPr>
          <w:rFonts w:ascii="宋体" w:hAnsi="宋体" w:cs="黑体"/>
          <w:b/>
          <w:color w:val="000000"/>
          <w:kern w:val="0"/>
          <w:sz w:val="32"/>
          <w:szCs w:val="32"/>
        </w:rPr>
        <w:t>2019</w:t>
      </w:r>
      <w:r>
        <w:rPr>
          <w:rFonts w:hint="eastAsia" w:ascii="宋体" w:hAnsi="宋体" w:cs="黑体"/>
          <w:b/>
          <w:color w:val="000000"/>
          <w:kern w:val="0"/>
          <w:sz w:val="32"/>
          <w:szCs w:val="32"/>
        </w:rPr>
        <w:t>年度部门整体支出绩效评价报告</w:t>
      </w:r>
    </w:p>
    <w:p>
      <w:pPr>
        <w:autoSpaceDE w:val="0"/>
        <w:autoSpaceDN w:val="0"/>
        <w:adjustRightInd w:val="0"/>
        <w:ind w:firstLine="562"/>
        <w:rPr>
          <w:rFonts w:hint="eastAsia" w:ascii="新宋体" w:hAnsi="新宋体" w:eastAsia="新宋体" w:cs="新宋体"/>
          <w:bCs/>
          <w:color w:val="000000"/>
          <w:kern w:val="0"/>
          <w:sz w:val="28"/>
          <w:szCs w:val="28"/>
        </w:rPr>
      </w:pPr>
      <w:r>
        <w:rPr>
          <w:rFonts w:hint="eastAsia" w:ascii="新宋体" w:hAnsi="新宋体" w:eastAsia="新宋体" w:cs="新宋体"/>
          <w:bCs/>
          <w:color w:val="000000"/>
          <w:kern w:val="0"/>
          <w:sz w:val="28"/>
          <w:szCs w:val="28"/>
        </w:rPr>
        <w:t>（一）绩效管理工作开展情况。</w:t>
      </w:r>
    </w:p>
    <w:p>
      <w:pPr>
        <w:autoSpaceDE w:val="0"/>
        <w:autoSpaceDN w:val="0"/>
        <w:adjustRightInd w:val="0"/>
        <w:ind w:firstLine="562"/>
        <w:rPr>
          <w:rFonts w:hint="eastAsia" w:ascii="新宋体" w:hAnsi="新宋体" w:eastAsia="新宋体" w:cs="新宋体"/>
          <w:bCs/>
          <w:color w:val="000000"/>
          <w:kern w:val="0"/>
          <w:sz w:val="28"/>
          <w:szCs w:val="28"/>
        </w:rPr>
      </w:pPr>
      <w:r>
        <w:rPr>
          <w:rFonts w:hint="eastAsia" w:ascii="新宋体" w:hAnsi="新宋体" w:eastAsia="新宋体" w:cs="新宋体"/>
          <w:bCs/>
          <w:color w:val="000000"/>
          <w:kern w:val="0"/>
          <w:sz w:val="28"/>
          <w:szCs w:val="28"/>
          <w:lang w:val="en-US" w:eastAsia="zh-CN"/>
        </w:rPr>
        <w:t>2019</w:t>
      </w:r>
      <w:r>
        <w:rPr>
          <w:rFonts w:hint="eastAsia" w:ascii="新宋体" w:hAnsi="新宋体" w:eastAsia="新宋体" w:cs="新宋体"/>
          <w:bCs/>
          <w:color w:val="000000"/>
          <w:kern w:val="0"/>
          <w:sz w:val="28"/>
          <w:szCs w:val="28"/>
        </w:rPr>
        <w:t>年</w:t>
      </w:r>
      <w:r>
        <w:rPr>
          <w:rFonts w:hint="eastAsia" w:ascii="新宋体" w:hAnsi="新宋体" w:eastAsia="新宋体" w:cs="新宋体"/>
          <w:bCs/>
          <w:color w:val="000000"/>
          <w:kern w:val="0"/>
          <w:sz w:val="28"/>
          <w:szCs w:val="28"/>
          <w:lang w:eastAsia="zh-CN"/>
        </w:rPr>
        <w:t>，</w:t>
      </w:r>
      <w:r>
        <w:rPr>
          <w:rFonts w:hint="eastAsia" w:ascii="新宋体" w:hAnsi="新宋体" w:eastAsia="新宋体" w:cs="新宋体"/>
          <w:bCs/>
          <w:color w:val="000000"/>
          <w:kern w:val="0"/>
          <w:sz w:val="28"/>
          <w:szCs w:val="28"/>
        </w:rPr>
        <w:t>我</w:t>
      </w:r>
      <w:r>
        <w:rPr>
          <w:rFonts w:hint="eastAsia" w:ascii="新宋体" w:hAnsi="新宋体" w:eastAsia="新宋体" w:cs="新宋体"/>
          <w:bCs/>
          <w:color w:val="000000"/>
          <w:kern w:val="0"/>
          <w:sz w:val="28"/>
          <w:szCs w:val="28"/>
          <w:lang w:eastAsia="zh-CN"/>
        </w:rPr>
        <w:t>镇</w:t>
      </w:r>
      <w:r>
        <w:rPr>
          <w:rFonts w:hint="eastAsia" w:ascii="新宋体" w:hAnsi="新宋体" w:eastAsia="新宋体" w:cs="新宋体"/>
          <w:bCs/>
          <w:color w:val="000000"/>
          <w:kern w:val="0"/>
          <w:sz w:val="28"/>
          <w:szCs w:val="28"/>
        </w:rPr>
        <w:t>认真贯彻落实中央、省、市以及县委、县政府关于加强财务管理，严格控制“三公”经费等有关文件精神，努力推进预算绩效管理工作，取得了积极进展。一是加强了我乡财务管理的内部控制，确保各项资产的安全有效使用、资金的安全运行，保障本单位财务会计管理的合法合理性； 二是严格预算执行，认真评价支出绩效，及时公开绩效评价报告。</w:t>
      </w:r>
    </w:p>
    <w:p>
      <w:pPr>
        <w:numPr>
          <w:ilvl w:val="0"/>
          <w:numId w:val="2"/>
        </w:numPr>
        <w:tabs>
          <w:tab w:val="left" w:pos="891"/>
        </w:tabs>
        <w:autoSpaceDE w:val="0"/>
        <w:autoSpaceDN w:val="0"/>
        <w:adjustRightInd w:val="0"/>
        <w:ind w:firstLine="562"/>
        <w:rPr>
          <w:rFonts w:hint="eastAsia" w:ascii="新宋体" w:hAnsi="新宋体" w:eastAsia="新宋体" w:cs="新宋体"/>
          <w:bCs/>
          <w:color w:val="000000"/>
          <w:kern w:val="0"/>
          <w:sz w:val="28"/>
          <w:szCs w:val="28"/>
        </w:rPr>
      </w:pPr>
      <w:r>
        <w:rPr>
          <w:rFonts w:hint="eastAsia" w:ascii="新宋体" w:hAnsi="新宋体" w:eastAsia="新宋体" w:cs="新宋体"/>
          <w:bCs/>
          <w:color w:val="000000"/>
          <w:kern w:val="0"/>
          <w:sz w:val="28"/>
          <w:szCs w:val="28"/>
          <w:lang w:eastAsia="zh-CN"/>
        </w:rPr>
        <w:tab/>
      </w:r>
      <w:r>
        <w:rPr>
          <w:rFonts w:hint="eastAsia" w:ascii="新宋体" w:hAnsi="新宋体" w:eastAsia="新宋体" w:cs="新宋体"/>
          <w:bCs/>
          <w:color w:val="000000"/>
          <w:kern w:val="0"/>
          <w:sz w:val="28"/>
          <w:szCs w:val="28"/>
        </w:rPr>
        <w:t>项目绩效自评结果、重点绩效评价结果。</w:t>
      </w:r>
    </w:p>
    <w:p>
      <w:pPr>
        <w:autoSpaceDE w:val="0"/>
        <w:autoSpaceDN w:val="0"/>
        <w:adjustRightInd w:val="0"/>
        <w:rPr>
          <w:rFonts w:hint="eastAsia" w:ascii="新宋体" w:hAnsi="新宋体" w:eastAsia="新宋体" w:cs="新宋体"/>
          <w:bCs/>
          <w:color w:val="000000"/>
          <w:kern w:val="0"/>
          <w:sz w:val="28"/>
          <w:szCs w:val="28"/>
        </w:rPr>
      </w:pPr>
      <w:r>
        <w:rPr>
          <w:rFonts w:hint="eastAsia" w:ascii="新宋体" w:hAnsi="新宋体" w:eastAsia="新宋体" w:cs="新宋体"/>
          <w:bCs/>
          <w:color w:val="000000"/>
          <w:kern w:val="0"/>
          <w:sz w:val="28"/>
          <w:szCs w:val="28"/>
        </w:rPr>
        <w:t xml:space="preserve">    我</w:t>
      </w:r>
      <w:r>
        <w:rPr>
          <w:rFonts w:hint="eastAsia" w:ascii="新宋体" w:hAnsi="新宋体" w:eastAsia="新宋体" w:cs="新宋体"/>
          <w:bCs/>
          <w:color w:val="000000"/>
          <w:kern w:val="0"/>
          <w:sz w:val="28"/>
          <w:szCs w:val="28"/>
          <w:lang w:eastAsia="zh-CN"/>
        </w:rPr>
        <w:t>镇</w:t>
      </w:r>
      <w:r>
        <w:rPr>
          <w:rFonts w:hint="eastAsia" w:ascii="新宋体" w:hAnsi="新宋体" w:eastAsia="新宋体" w:cs="新宋体"/>
          <w:bCs/>
          <w:color w:val="000000"/>
          <w:kern w:val="0"/>
          <w:sz w:val="28"/>
          <w:szCs w:val="28"/>
        </w:rPr>
        <w:t>组织力量，运用科学、合理的绩效评价指标、评价标准和评价方法对我</w:t>
      </w:r>
      <w:r>
        <w:rPr>
          <w:rFonts w:hint="eastAsia" w:ascii="新宋体" w:hAnsi="新宋体" w:eastAsia="新宋体" w:cs="新宋体"/>
          <w:bCs/>
          <w:color w:val="000000"/>
          <w:kern w:val="0"/>
          <w:sz w:val="28"/>
          <w:szCs w:val="28"/>
          <w:lang w:eastAsia="zh-CN"/>
        </w:rPr>
        <w:t>镇</w:t>
      </w:r>
      <w:r>
        <w:rPr>
          <w:rFonts w:hint="eastAsia" w:ascii="新宋体" w:hAnsi="新宋体" w:eastAsia="新宋体" w:cs="新宋体"/>
          <w:bCs/>
          <w:color w:val="000000"/>
          <w:kern w:val="0"/>
          <w:sz w:val="28"/>
          <w:szCs w:val="28"/>
          <w:lang w:val="en-US" w:eastAsia="zh-CN"/>
        </w:rPr>
        <w:t>2019</w:t>
      </w:r>
      <w:r>
        <w:rPr>
          <w:rFonts w:hint="eastAsia" w:ascii="新宋体" w:hAnsi="新宋体" w:eastAsia="新宋体" w:cs="新宋体"/>
          <w:bCs/>
          <w:color w:val="000000"/>
          <w:kern w:val="0"/>
          <w:sz w:val="28"/>
          <w:szCs w:val="28"/>
        </w:rPr>
        <w:t>年度项目绩效进行了客观、公正的绩效评价，整体评价较高。</w:t>
      </w:r>
    </w:p>
    <w:p>
      <w:pPr>
        <w:numPr>
          <w:ilvl w:val="0"/>
          <w:numId w:val="3"/>
        </w:numPr>
        <w:ind w:firstLine="560" w:firstLineChars="200"/>
        <w:jc w:val="left"/>
        <w:rPr>
          <w:rFonts w:hint="eastAsia" w:ascii="新宋体" w:hAnsi="新宋体" w:eastAsia="新宋体" w:cs="新宋体"/>
          <w:bCs/>
          <w:color w:val="000000"/>
          <w:kern w:val="0"/>
          <w:sz w:val="28"/>
          <w:szCs w:val="28"/>
          <w:lang w:val="en-US" w:eastAsia="zh-CN"/>
        </w:rPr>
      </w:pPr>
      <w:r>
        <w:rPr>
          <w:rFonts w:hint="eastAsia" w:ascii="新宋体" w:hAnsi="新宋体" w:eastAsia="新宋体" w:cs="新宋体"/>
          <w:bCs/>
          <w:color w:val="000000"/>
          <w:kern w:val="0"/>
          <w:sz w:val="28"/>
          <w:szCs w:val="28"/>
        </w:rPr>
        <w:t>绩效评价指标</w:t>
      </w:r>
      <w:r>
        <w:rPr>
          <w:rFonts w:hint="eastAsia" w:ascii="新宋体" w:hAnsi="新宋体" w:eastAsia="新宋体" w:cs="新宋体"/>
          <w:bCs/>
          <w:color w:val="000000"/>
          <w:kern w:val="0"/>
          <w:sz w:val="28"/>
          <w:szCs w:val="28"/>
          <w:lang w:eastAsia="zh-CN"/>
        </w:rPr>
        <w:t>：见</w:t>
      </w:r>
      <w:r>
        <w:rPr>
          <w:rFonts w:hint="eastAsia" w:ascii="新宋体" w:hAnsi="新宋体" w:eastAsia="新宋体" w:cs="新宋体"/>
          <w:bCs/>
          <w:color w:val="000000"/>
          <w:kern w:val="0"/>
          <w:sz w:val="28"/>
          <w:szCs w:val="28"/>
          <w:lang w:val="en-US" w:eastAsia="zh-CN"/>
        </w:rPr>
        <w:t>2019年部门决</w:t>
      </w:r>
      <w:bookmarkStart w:id="0" w:name="_GoBack"/>
      <w:bookmarkEnd w:id="0"/>
      <w:r>
        <w:rPr>
          <w:rFonts w:hint="eastAsia" w:ascii="新宋体" w:hAnsi="新宋体" w:eastAsia="新宋体" w:cs="新宋体"/>
          <w:bCs/>
          <w:color w:val="000000"/>
          <w:kern w:val="0"/>
          <w:sz w:val="28"/>
          <w:szCs w:val="28"/>
          <w:lang w:val="en-US" w:eastAsia="zh-CN"/>
        </w:rPr>
        <w:t>算</w:t>
      </w:r>
      <w:r>
        <w:rPr>
          <w:rFonts w:hint="eastAsia" w:ascii="新宋体" w:hAnsi="新宋体" w:eastAsia="新宋体" w:cs="新宋体"/>
          <w:bCs/>
          <w:color w:val="000000"/>
          <w:kern w:val="0"/>
          <w:sz w:val="28"/>
          <w:szCs w:val="28"/>
          <w:lang w:eastAsia="zh-CN"/>
        </w:rPr>
        <w:t>表，三公经费指标数。</w:t>
      </w:r>
    </w:p>
    <w:p>
      <w:pPr>
        <w:numPr>
          <w:ilvl w:val="0"/>
          <w:numId w:val="3"/>
        </w:numPr>
        <w:ind w:firstLine="560" w:firstLineChars="200"/>
        <w:jc w:val="left"/>
        <w:rPr>
          <w:rFonts w:hint="eastAsia" w:ascii="新宋体" w:hAnsi="新宋体" w:eastAsia="新宋体" w:cs="新宋体"/>
          <w:bCs/>
          <w:color w:val="000000"/>
          <w:kern w:val="0"/>
          <w:sz w:val="28"/>
          <w:szCs w:val="28"/>
          <w:lang w:val="en-US" w:eastAsia="zh-CN"/>
        </w:rPr>
      </w:pPr>
      <w:r>
        <w:rPr>
          <w:rFonts w:hint="eastAsia" w:ascii="新宋体" w:hAnsi="新宋体" w:eastAsia="新宋体" w:cs="新宋体"/>
          <w:bCs/>
          <w:color w:val="000000"/>
          <w:kern w:val="0"/>
          <w:sz w:val="28"/>
          <w:szCs w:val="28"/>
        </w:rPr>
        <w:t>评价标准</w:t>
      </w:r>
      <w:r>
        <w:rPr>
          <w:rFonts w:hint="eastAsia" w:ascii="新宋体" w:hAnsi="新宋体" w:eastAsia="新宋体" w:cs="新宋体"/>
          <w:bCs/>
          <w:color w:val="000000"/>
          <w:kern w:val="0"/>
          <w:sz w:val="28"/>
          <w:szCs w:val="28"/>
          <w:lang w:eastAsia="zh-CN"/>
        </w:rPr>
        <w:t>：严格执行预算控制指标，指标控制支出。</w:t>
      </w:r>
    </w:p>
    <w:p>
      <w:pPr>
        <w:numPr>
          <w:ilvl w:val="0"/>
          <w:numId w:val="3"/>
        </w:numPr>
        <w:ind w:firstLine="560" w:firstLineChars="200"/>
        <w:jc w:val="left"/>
        <w:rPr>
          <w:rFonts w:hint="eastAsia" w:ascii="新宋体" w:hAnsi="新宋体" w:eastAsia="新宋体" w:cs="新宋体"/>
          <w:bCs/>
          <w:color w:val="000000"/>
          <w:kern w:val="0"/>
          <w:sz w:val="28"/>
          <w:szCs w:val="28"/>
          <w:lang w:val="en-US" w:eastAsia="zh-CN"/>
        </w:rPr>
      </w:pPr>
      <w:r>
        <w:rPr>
          <w:rFonts w:hint="eastAsia" w:ascii="新宋体" w:hAnsi="新宋体" w:eastAsia="新宋体" w:cs="新宋体"/>
          <w:bCs/>
          <w:color w:val="000000"/>
          <w:kern w:val="0"/>
          <w:sz w:val="28"/>
          <w:szCs w:val="28"/>
        </w:rPr>
        <w:t>评价方法</w:t>
      </w:r>
      <w:r>
        <w:rPr>
          <w:rFonts w:hint="eastAsia" w:ascii="新宋体" w:hAnsi="新宋体" w:eastAsia="新宋体" w:cs="新宋体"/>
          <w:bCs/>
          <w:color w:val="000000"/>
          <w:kern w:val="0"/>
          <w:sz w:val="28"/>
          <w:szCs w:val="28"/>
          <w:lang w:eastAsia="zh-CN"/>
        </w:rPr>
        <w:t>：对照预算指标。</w:t>
      </w:r>
    </w:p>
    <w:p>
      <w:pPr>
        <w:numPr>
          <w:ilvl w:val="0"/>
          <w:numId w:val="3"/>
        </w:numPr>
        <w:ind w:firstLine="560" w:firstLineChars="200"/>
        <w:jc w:val="left"/>
        <w:rPr>
          <w:rFonts w:hint="eastAsia" w:ascii="新宋体" w:hAnsi="新宋体" w:eastAsia="新宋体" w:cs="新宋体"/>
          <w:bCs/>
          <w:color w:val="000000"/>
          <w:kern w:val="0"/>
          <w:sz w:val="28"/>
          <w:szCs w:val="28"/>
          <w:lang w:val="en-US" w:eastAsia="zh-CN"/>
        </w:rPr>
      </w:pPr>
      <w:r>
        <w:rPr>
          <w:rFonts w:hint="eastAsia" w:ascii="新宋体" w:hAnsi="新宋体" w:eastAsia="新宋体" w:cs="新宋体"/>
          <w:bCs/>
          <w:color w:val="000000"/>
          <w:kern w:val="0"/>
          <w:sz w:val="28"/>
          <w:szCs w:val="28"/>
        </w:rPr>
        <w:t>整体评价</w:t>
      </w:r>
      <w:r>
        <w:rPr>
          <w:rFonts w:hint="eastAsia" w:ascii="新宋体" w:hAnsi="新宋体" w:eastAsia="新宋体" w:cs="新宋体"/>
          <w:bCs/>
          <w:color w:val="000000"/>
          <w:kern w:val="0"/>
          <w:sz w:val="28"/>
          <w:szCs w:val="28"/>
          <w:lang w:eastAsia="zh-CN"/>
        </w:rPr>
        <w:t>结果：</w:t>
      </w:r>
    </w:p>
    <w:p>
      <w:pPr>
        <w:numPr>
          <w:ilvl w:val="0"/>
          <w:numId w:val="0"/>
        </w:numPr>
        <w:jc w:val="left"/>
        <w:rPr>
          <w:rFonts w:hint="eastAsia" w:ascii="新宋体" w:hAnsi="新宋体" w:eastAsia="新宋体" w:cs="新宋体"/>
          <w:bCs/>
          <w:color w:val="000000"/>
          <w:kern w:val="0"/>
          <w:sz w:val="28"/>
          <w:szCs w:val="28"/>
          <w:lang w:val="en-US" w:eastAsia="zh-CN"/>
        </w:rPr>
      </w:pPr>
      <w:r>
        <w:rPr>
          <w:rFonts w:hint="eastAsia" w:ascii="新宋体" w:hAnsi="新宋体" w:eastAsia="新宋体" w:cs="新宋体"/>
          <w:bCs/>
          <w:color w:val="000000"/>
          <w:kern w:val="0"/>
          <w:sz w:val="28"/>
          <w:szCs w:val="28"/>
          <w:lang w:val="en-US" w:eastAsia="zh-CN"/>
        </w:rPr>
        <w:t xml:space="preserve">    各项支出严格控制在部门预算数之内，达到年初预算目标。</w:t>
      </w:r>
    </w:p>
    <w:sectPr>
      <w:headerReference r:id="rId5" w:type="first"/>
      <w:footerReference r:id="rId8" w:type="first"/>
      <w:headerReference r:id="rId3" w:type="default"/>
      <w:footerReference r:id="rId6" w:type="default"/>
      <w:headerReference r:id="rId4" w:type="even"/>
      <w:footerReference r:id="rId7" w:type="even"/>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44EA8E"/>
    <w:multiLevelType w:val="singleLevel"/>
    <w:tmpl w:val="C644EA8E"/>
    <w:lvl w:ilvl="0" w:tentative="0">
      <w:start w:val="6"/>
      <w:numFmt w:val="chineseCounting"/>
      <w:suff w:val="nothing"/>
      <w:lvlText w:val="%1、"/>
      <w:lvlJc w:val="left"/>
      <w:rPr>
        <w:rFonts w:hint="eastAsia"/>
      </w:rPr>
    </w:lvl>
  </w:abstractNum>
  <w:abstractNum w:abstractNumId="1">
    <w:nsid w:val="EA6620FF"/>
    <w:multiLevelType w:val="singleLevel"/>
    <w:tmpl w:val="EA6620FF"/>
    <w:lvl w:ilvl="0" w:tentative="0">
      <w:start w:val="2"/>
      <w:numFmt w:val="chineseCounting"/>
      <w:suff w:val="nothing"/>
      <w:lvlText w:val="（%1）"/>
      <w:lvlJc w:val="left"/>
      <w:rPr>
        <w:rFonts w:hint="eastAsia"/>
      </w:rPr>
    </w:lvl>
  </w:abstractNum>
  <w:abstractNum w:abstractNumId="2">
    <w:nsid w:val="543047BC"/>
    <w:multiLevelType w:val="singleLevel"/>
    <w:tmpl w:val="543047BC"/>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6F9"/>
    <w:rsid w:val="0002229B"/>
    <w:rsid w:val="000273BD"/>
    <w:rsid w:val="000415B7"/>
    <w:rsid w:val="000658A3"/>
    <w:rsid w:val="00074155"/>
    <w:rsid w:val="000A3F69"/>
    <w:rsid w:val="00152C6D"/>
    <w:rsid w:val="00162D39"/>
    <w:rsid w:val="001A67DB"/>
    <w:rsid w:val="001D51E5"/>
    <w:rsid w:val="001E630D"/>
    <w:rsid w:val="001F0C3B"/>
    <w:rsid w:val="00214427"/>
    <w:rsid w:val="002210AE"/>
    <w:rsid w:val="00265724"/>
    <w:rsid w:val="0027426B"/>
    <w:rsid w:val="003479BD"/>
    <w:rsid w:val="0035483E"/>
    <w:rsid w:val="003768D5"/>
    <w:rsid w:val="004506F9"/>
    <w:rsid w:val="004717A2"/>
    <w:rsid w:val="004731CF"/>
    <w:rsid w:val="0048578E"/>
    <w:rsid w:val="00491741"/>
    <w:rsid w:val="00500E5F"/>
    <w:rsid w:val="005122EF"/>
    <w:rsid w:val="00517C33"/>
    <w:rsid w:val="00523644"/>
    <w:rsid w:val="0054069E"/>
    <w:rsid w:val="005767CC"/>
    <w:rsid w:val="00590D9F"/>
    <w:rsid w:val="00595D26"/>
    <w:rsid w:val="00597789"/>
    <w:rsid w:val="005A74E6"/>
    <w:rsid w:val="005D4D55"/>
    <w:rsid w:val="005E2CFB"/>
    <w:rsid w:val="0062378F"/>
    <w:rsid w:val="00651EEC"/>
    <w:rsid w:val="006A351B"/>
    <w:rsid w:val="006A6D01"/>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03787"/>
    <w:rsid w:val="00A42218"/>
    <w:rsid w:val="00A70249"/>
    <w:rsid w:val="00B33BEA"/>
    <w:rsid w:val="00B57C9F"/>
    <w:rsid w:val="00B845B3"/>
    <w:rsid w:val="00B85D8B"/>
    <w:rsid w:val="00BE3674"/>
    <w:rsid w:val="00C3049A"/>
    <w:rsid w:val="00C31B1E"/>
    <w:rsid w:val="00C4067F"/>
    <w:rsid w:val="00C77645"/>
    <w:rsid w:val="00CE04C3"/>
    <w:rsid w:val="00CE76A0"/>
    <w:rsid w:val="00D148C6"/>
    <w:rsid w:val="00DD06FF"/>
    <w:rsid w:val="00DD5FE9"/>
    <w:rsid w:val="00E00C7A"/>
    <w:rsid w:val="00E55B68"/>
    <w:rsid w:val="00F74360"/>
    <w:rsid w:val="00FB462F"/>
    <w:rsid w:val="00FE16FA"/>
    <w:rsid w:val="00FE328A"/>
    <w:rsid w:val="010513A9"/>
    <w:rsid w:val="0179480D"/>
    <w:rsid w:val="0439548B"/>
    <w:rsid w:val="04B7487E"/>
    <w:rsid w:val="0553136F"/>
    <w:rsid w:val="073B2432"/>
    <w:rsid w:val="07F442EE"/>
    <w:rsid w:val="0CCB7A30"/>
    <w:rsid w:val="0E4B11CB"/>
    <w:rsid w:val="0E735154"/>
    <w:rsid w:val="0EAD1B7A"/>
    <w:rsid w:val="0EC735FA"/>
    <w:rsid w:val="0F9678BC"/>
    <w:rsid w:val="11606F28"/>
    <w:rsid w:val="147A4514"/>
    <w:rsid w:val="149A4D0E"/>
    <w:rsid w:val="14AC443E"/>
    <w:rsid w:val="15C673A0"/>
    <w:rsid w:val="15CF53E8"/>
    <w:rsid w:val="163B6BDD"/>
    <w:rsid w:val="16513D0C"/>
    <w:rsid w:val="17A2565D"/>
    <w:rsid w:val="186128DD"/>
    <w:rsid w:val="195151D1"/>
    <w:rsid w:val="198D0739"/>
    <w:rsid w:val="19F56EF3"/>
    <w:rsid w:val="1A4A19A9"/>
    <w:rsid w:val="1C6F0C77"/>
    <w:rsid w:val="1DCA54B0"/>
    <w:rsid w:val="1E1C39FF"/>
    <w:rsid w:val="214467A7"/>
    <w:rsid w:val="22863A45"/>
    <w:rsid w:val="265849F2"/>
    <w:rsid w:val="27860FCF"/>
    <w:rsid w:val="27C36590"/>
    <w:rsid w:val="280D484A"/>
    <w:rsid w:val="28731323"/>
    <w:rsid w:val="29163559"/>
    <w:rsid w:val="2C5C04C3"/>
    <w:rsid w:val="2E4455E2"/>
    <w:rsid w:val="2F652288"/>
    <w:rsid w:val="31617C23"/>
    <w:rsid w:val="37490A81"/>
    <w:rsid w:val="38A145AC"/>
    <w:rsid w:val="3AF874A4"/>
    <w:rsid w:val="3D103763"/>
    <w:rsid w:val="41E83FF1"/>
    <w:rsid w:val="429731AD"/>
    <w:rsid w:val="43A11E61"/>
    <w:rsid w:val="453F3916"/>
    <w:rsid w:val="46755A2C"/>
    <w:rsid w:val="479F36E3"/>
    <w:rsid w:val="483A3136"/>
    <w:rsid w:val="48FF1ACA"/>
    <w:rsid w:val="49D91991"/>
    <w:rsid w:val="4AE068F3"/>
    <w:rsid w:val="4CF33A99"/>
    <w:rsid w:val="4FC13110"/>
    <w:rsid w:val="51871838"/>
    <w:rsid w:val="51B21DDB"/>
    <w:rsid w:val="53D34624"/>
    <w:rsid w:val="54C453F7"/>
    <w:rsid w:val="54D33CCE"/>
    <w:rsid w:val="54F859BF"/>
    <w:rsid w:val="56F9114F"/>
    <w:rsid w:val="57321B37"/>
    <w:rsid w:val="57C216B3"/>
    <w:rsid w:val="58AD7B14"/>
    <w:rsid w:val="59A601E0"/>
    <w:rsid w:val="5B9A66F9"/>
    <w:rsid w:val="5C937E8F"/>
    <w:rsid w:val="5CCD40C9"/>
    <w:rsid w:val="5D600CB1"/>
    <w:rsid w:val="628044B1"/>
    <w:rsid w:val="63B177AA"/>
    <w:rsid w:val="64923B14"/>
    <w:rsid w:val="67BF493E"/>
    <w:rsid w:val="6A132B00"/>
    <w:rsid w:val="6B135F9F"/>
    <w:rsid w:val="6C6B35D7"/>
    <w:rsid w:val="6F9C5EB9"/>
    <w:rsid w:val="6FC565ED"/>
    <w:rsid w:val="708E5355"/>
    <w:rsid w:val="70B42DC4"/>
    <w:rsid w:val="72412A8D"/>
    <w:rsid w:val="758065B0"/>
    <w:rsid w:val="77FF7962"/>
    <w:rsid w:val="79D1488B"/>
    <w:rsid w:val="7ADC3B09"/>
    <w:rsid w:val="7BB5317B"/>
    <w:rsid w:val="7C6A6886"/>
    <w:rsid w:val="7D937A01"/>
    <w:rsid w:val="7F6F789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semiHidden/>
    <w:unhideWhenUsed/>
    <w:qFormat/>
    <w:uiPriority w:val="99"/>
    <w:rPr>
      <w:color w:val="333333"/>
      <w:u w:val="none"/>
    </w:rPr>
  </w:style>
  <w:style w:type="character" w:styleId="9">
    <w:name w:val="Emphasis"/>
    <w:basedOn w:val="7"/>
    <w:qFormat/>
    <w:locked/>
    <w:uiPriority w:val="0"/>
    <w:rPr>
      <w:i/>
    </w:rPr>
  </w:style>
  <w:style w:type="character" w:styleId="10">
    <w:name w:val="Hyperlink"/>
    <w:basedOn w:val="7"/>
    <w:semiHidden/>
    <w:unhideWhenUsed/>
    <w:qFormat/>
    <w:uiPriority w:val="99"/>
    <w:rPr>
      <w:color w:val="333333"/>
      <w:u w:val="none"/>
    </w:rPr>
  </w:style>
  <w:style w:type="character" w:customStyle="1" w:styleId="11">
    <w:name w:val="Balloon Text Char"/>
    <w:basedOn w:val="7"/>
    <w:link w:val="2"/>
    <w:semiHidden/>
    <w:qFormat/>
    <w:locked/>
    <w:uiPriority w:val="99"/>
    <w:rPr>
      <w:rFonts w:cs="Times New Roman"/>
      <w:sz w:val="18"/>
      <w:szCs w:val="18"/>
    </w:rPr>
  </w:style>
  <w:style w:type="character" w:customStyle="1" w:styleId="12">
    <w:name w:val="Footer Char"/>
    <w:basedOn w:val="7"/>
    <w:link w:val="3"/>
    <w:qFormat/>
    <w:locked/>
    <w:uiPriority w:val="99"/>
    <w:rPr>
      <w:rFonts w:cs="Times New Roman"/>
      <w:sz w:val="18"/>
      <w:szCs w:val="18"/>
    </w:rPr>
  </w:style>
  <w:style w:type="character" w:customStyle="1" w:styleId="13">
    <w:name w:val="Header Char"/>
    <w:basedOn w:val="7"/>
    <w:link w:val="4"/>
    <w:qFormat/>
    <w:locked/>
    <w:uiPriority w:val="99"/>
    <w:rPr>
      <w:rFonts w:cs="Times New Roman"/>
      <w:sz w:val="18"/>
      <w:szCs w:val="18"/>
    </w:rPr>
  </w:style>
  <w:style w:type="paragraph" w:customStyle="1" w:styleId="14">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15">
    <w:name w:val="List Paragraph"/>
    <w:basedOn w:val="1"/>
    <w:qFormat/>
    <w:uiPriority w:val="99"/>
    <w:pPr>
      <w:ind w:firstLine="420" w:firstLineChars="200"/>
    </w:pPr>
  </w:style>
  <w:style w:type="character" w:customStyle="1" w:styleId="16">
    <w:name w:val="icon4"/>
    <w:basedOn w:val="7"/>
    <w:qFormat/>
    <w:uiPriority w:val="0"/>
  </w:style>
  <w:style w:type="character" w:customStyle="1" w:styleId="17">
    <w:name w:val="icon5"/>
    <w:basedOn w:val="7"/>
    <w:qFormat/>
    <w:uiPriority w:val="0"/>
  </w:style>
  <w:style w:type="character" w:customStyle="1" w:styleId="18">
    <w:name w:val="icon1"/>
    <w:basedOn w:val="7"/>
    <w:qFormat/>
    <w:uiPriority w:val="0"/>
  </w:style>
  <w:style w:type="character" w:customStyle="1" w:styleId="19">
    <w:name w:val="icon3"/>
    <w:basedOn w:val="7"/>
    <w:qFormat/>
    <w:uiPriority w:val="0"/>
  </w:style>
  <w:style w:type="character" w:customStyle="1" w:styleId="20">
    <w:name w:val="icon2"/>
    <w:basedOn w:val="7"/>
    <w:qFormat/>
    <w:uiPriority w:val="0"/>
  </w:style>
  <w:style w:type="character" w:customStyle="1" w:styleId="21">
    <w:name w:val="icon6"/>
    <w:basedOn w:val="7"/>
    <w:qFormat/>
    <w:uiPriority w:val="0"/>
  </w:style>
  <w:style w:type="character" w:customStyle="1" w:styleId="22">
    <w:name w:val="icon7"/>
    <w:basedOn w:val="7"/>
    <w:qFormat/>
    <w:uiPriority w:val="0"/>
  </w:style>
  <w:style w:type="character" w:customStyle="1" w:styleId="23">
    <w:name w:val="icon8"/>
    <w:basedOn w:val="7"/>
    <w:qFormat/>
    <w:uiPriority w:val="0"/>
  </w:style>
  <w:style w:type="character" w:customStyle="1" w:styleId="24">
    <w:name w:val="hover19"/>
    <w:basedOn w:val="7"/>
    <w:qFormat/>
    <w:uiPriority w:val="0"/>
    <w:rPr>
      <w:color w:val="000000"/>
      <w:shd w:val="clear" w:fill="FFFFFF"/>
    </w:rPr>
  </w:style>
  <w:style w:type="character" w:customStyle="1" w:styleId="25">
    <w:name w:val="wx-space"/>
    <w:basedOn w:val="7"/>
    <w:qFormat/>
    <w:uiPriority w:val="0"/>
  </w:style>
  <w:style w:type="character" w:customStyle="1" w:styleId="26">
    <w:name w:val="wx-space1"/>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7</Pages>
  <Words>443</Words>
  <Characters>2531</Characters>
  <Lines>0</Lines>
  <Paragraphs>0</Paragraphs>
  <TotalTime>178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阿华</cp:lastModifiedBy>
  <cp:lastPrinted>2020-07-15T07:25:00Z</cp:lastPrinted>
  <dcterms:modified xsi:type="dcterms:W3CDTF">2020-12-09T07:07:57Z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