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附件：1.2020年第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季度乡镇（街道）农村人居环境整治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考核排名表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2.2020年第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季度县职能部门农村人居环境整治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考核排名表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3.2020年第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季度垃圾清运考核计分表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4.2020年第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季度国（省）道沿线“五化”建设工作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  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考核排名表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440"/>
        <w:textAlignment w:val="auto"/>
      </w:pPr>
    </w:p>
    <w:p>
      <w:pPr>
        <w:pStyle w:val="2"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tabs>
          <w:tab w:val="left" w:pos="983"/>
          <w:tab w:val="left" w:pos="1820"/>
          <w:tab w:val="left" w:pos="2659"/>
          <w:tab w:val="left" w:pos="3541"/>
          <w:tab w:val="left" w:pos="4567"/>
          <w:tab w:val="left" w:pos="5469"/>
          <w:tab w:val="left" w:pos="6294"/>
          <w:tab w:val="left" w:pos="7238"/>
          <w:tab w:val="left" w:pos="8015"/>
          <w:tab w:val="left" w:pos="8959"/>
        </w:tabs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tabs>
          <w:tab w:val="left" w:pos="983"/>
          <w:tab w:val="left" w:pos="1820"/>
          <w:tab w:val="left" w:pos="2659"/>
          <w:tab w:val="left" w:pos="3541"/>
          <w:tab w:val="left" w:pos="4567"/>
          <w:tab w:val="left" w:pos="5469"/>
          <w:tab w:val="left" w:pos="6294"/>
          <w:tab w:val="left" w:pos="7238"/>
          <w:tab w:val="left" w:pos="8015"/>
          <w:tab w:val="left" w:pos="8959"/>
        </w:tabs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983"/>
          <w:tab w:val="left" w:pos="1820"/>
          <w:tab w:val="left" w:pos="2659"/>
          <w:tab w:val="left" w:pos="3541"/>
          <w:tab w:val="left" w:pos="4567"/>
          <w:tab w:val="left" w:pos="5469"/>
          <w:tab w:val="left" w:pos="6294"/>
          <w:tab w:val="left" w:pos="7238"/>
          <w:tab w:val="left" w:pos="8015"/>
          <w:tab w:val="left" w:pos="8959"/>
        </w:tabs>
        <w:rPr>
          <w:rFonts w:ascii="宋体" w:hAnsi="宋体" w:cs="宋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>附件1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ab/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/>
          <w:color w:val="000000"/>
          <w:sz w:val="24"/>
        </w:rPr>
        <w:tab/>
      </w:r>
      <w:r>
        <w:rPr>
          <w:rFonts w:ascii="宋体" w:hAnsi="宋体" w:cs="宋体"/>
          <w:color w:val="000000"/>
          <w:sz w:val="24"/>
        </w:rPr>
        <w:tab/>
      </w:r>
    </w:p>
    <w:p>
      <w:pPr>
        <w:tabs>
          <w:tab w:val="left" w:pos="983"/>
          <w:tab w:val="left" w:pos="1820"/>
          <w:tab w:val="left" w:pos="2659"/>
          <w:tab w:val="left" w:pos="3541"/>
          <w:tab w:val="left" w:pos="4567"/>
          <w:tab w:val="left" w:pos="5469"/>
          <w:tab w:val="left" w:pos="6294"/>
          <w:tab w:val="left" w:pos="7238"/>
          <w:tab w:val="left" w:pos="8015"/>
          <w:tab w:val="left" w:pos="8959"/>
        </w:tabs>
        <w:rPr>
          <w:rFonts w:hint="eastAsia" w:ascii="宋体" w:hAnsi="宋体" w:cs="宋体"/>
          <w:b/>
          <w:color w:val="000000"/>
          <w:spacing w:val="-2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eastAsia="zh-CN" w:bidi="ar"/>
        </w:rPr>
        <w:t>第三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>季度乡镇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eastAsia="zh-CN" w:bidi="ar"/>
        </w:rPr>
        <w:t>（街道）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>农村人居环境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eastAsia="zh-CN" w:bidi="ar"/>
        </w:rPr>
        <w:t>整治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>考核排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eastAsia="zh-CN" w:bidi="ar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8"/>
          <w:kern w:val="0"/>
          <w:sz w:val="36"/>
          <w:szCs w:val="36"/>
          <w:lang w:bidi="ar"/>
        </w:rPr>
        <w:t>表</w:t>
      </w:r>
    </w:p>
    <w:tbl>
      <w:tblPr>
        <w:tblStyle w:val="6"/>
        <w:tblW w:w="97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3"/>
        <w:gridCol w:w="837"/>
        <w:gridCol w:w="839"/>
        <w:gridCol w:w="882"/>
        <w:gridCol w:w="1026"/>
        <w:gridCol w:w="902"/>
        <w:gridCol w:w="825"/>
        <w:gridCol w:w="944"/>
        <w:gridCol w:w="777"/>
        <w:gridCol w:w="944"/>
        <w:gridCol w:w="7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乡镇    名称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村  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自评分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考核分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准确率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村级考核得分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政府所在地考核得分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明查   得分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暗访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乡镇综合得分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羊冲村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98.862%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93.375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93.425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93.925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木子塘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夹口村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100.000%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93.250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93.310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93.310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新湾村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龙形市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八甲村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99.973%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93.125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93.155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93.155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  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99.170%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92.625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92.975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92.975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坦泉村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油  麻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97.838%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92.750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93.15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92.910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92.910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溪尾村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便  江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关王村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99.759%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92.876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92.85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92.865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92.865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泉塘村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  龟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东冲村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99.651%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93.000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92.65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92.860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92.860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唐公村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  和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寺边村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99.030%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92.751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92.811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92.811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鲢鱼村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93.42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  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鸦鹊村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99.464%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92.750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92.750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江华村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  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99.867%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93.376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93.185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92.685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深洞村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  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羊乌村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99.150%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93.251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93.151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92.651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高亭司 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十联村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99.631%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93.250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93.110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92.610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大元村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93.63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99.385%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92.875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92.925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92.425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山田村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  田 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98.988%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92.999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92.920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92.420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  林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青路村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98.938%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92.754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92.692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92.192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口泉村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申明亭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92.25 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96.990%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92.626 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92.435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91.935 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center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垅塘村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749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说明：1.准确率大于100%，按100%计算；2.明查得分计算方式为村级考核分占60%、政府所在地考核分占40%； 3.乡镇综合得分计算方式为明查得分与暗访得分之和。</w:t>
            </w:r>
          </w:p>
        </w:tc>
      </w:tr>
    </w:tbl>
    <w:p>
      <w:pPr>
        <w:spacing w:line="20" w:lineRule="exact"/>
        <w:rPr>
          <w:rFonts w:hint="eastAsia" w:ascii="宋体" w:hAnsi="宋体"/>
          <w:spacing w:val="-10"/>
          <w:sz w:val="24"/>
        </w:rPr>
      </w:pPr>
    </w:p>
    <w:tbl>
      <w:tblPr>
        <w:tblStyle w:val="6"/>
        <w:tblW w:w="90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4"/>
        <w:gridCol w:w="900"/>
        <w:gridCol w:w="1089"/>
        <w:gridCol w:w="990"/>
        <w:gridCol w:w="835"/>
        <w:gridCol w:w="1294"/>
        <w:gridCol w:w="14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25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eastAsia="zh-CN" w:bidi="ar"/>
              </w:rPr>
              <w:t>第三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bidi="ar"/>
              </w:rPr>
              <w:t>季度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eastAsia="zh-CN" w:bidi="ar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bidi="ar"/>
              </w:rPr>
              <w:t>职能部门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eastAsia="zh-CN" w:bidi="ar"/>
              </w:rPr>
              <w:t>农村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bidi="ar"/>
              </w:rPr>
              <w:t>人居环境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eastAsia="zh-CN" w:bidi="ar"/>
              </w:rPr>
              <w:t>整治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-20"/>
                <w:kern w:val="0"/>
                <w:sz w:val="36"/>
                <w:szCs w:val="36"/>
                <w:lang w:bidi="ar"/>
              </w:rPr>
              <w:t>考核排名表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职能部门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乡镇考   核得分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县考核组  考核得分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明查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得分    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暗访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综合得分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排  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99.798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99.798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99.654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99.654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99.578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99.578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县道路运输服务中心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99.442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99.442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县交警大队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99.550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99.050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县公路建设养护中心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99.524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99.024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98.660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98.160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ind w:left="720" w:hanging="720" w:hangingChars="300"/>
        <w:jc w:val="left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说明：1.明查得分为乡镇对职能部门考核得分60%与县考核组考核分40%之和；         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2.</w:t>
      </w:r>
      <w:r>
        <w:rPr>
          <w:rFonts w:hint="eastAsia" w:ascii="宋体" w:hAnsi="宋体" w:cs="宋体"/>
          <w:color w:val="000000"/>
          <w:spacing w:val="-6"/>
          <w:kern w:val="0"/>
          <w:sz w:val="24"/>
          <w:lang w:bidi="ar"/>
        </w:rPr>
        <w:t>职能部门在乡镇、村无下属机构或管理对象的，明查得分以县考核组考核分为准；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                                                             3.综合得分计算方式为明查得分与暗访得分之和。</w:t>
      </w:r>
    </w:p>
    <w:p>
      <w:pPr>
        <w:pStyle w:val="2"/>
      </w:pPr>
    </w:p>
    <w:p>
      <w:pPr>
        <w:spacing w:line="20" w:lineRule="exact"/>
        <w:rPr>
          <w:rFonts w:hint="eastAsia" w:ascii="宋体" w:hAnsi="宋体"/>
          <w:spacing w:val="-10"/>
          <w:sz w:val="24"/>
        </w:rPr>
      </w:pPr>
    </w:p>
    <w:tbl>
      <w:tblPr>
        <w:tblStyle w:val="6"/>
        <w:tblW w:w="91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1072"/>
        <w:gridCol w:w="191"/>
        <w:gridCol w:w="882"/>
        <w:gridCol w:w="381"/>
        <w:gridCol w:w="690"/>
        <w:gridCol w:w="573"/>
        <w:gridCol w:w="504"/>
        <w:gridCol w:w="759"/>
        <w:gridCol w:w="1328"/>
        <w:gridCol w:w="98"/>
        <w:gridCol w:w="35"/>
        <w:gridCol w:w="12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附件3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9123" w:type="dxa"/>
            <w:gridSpan w:val="1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42"/>
                <w:szCs w:val="4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 w:bidi="ar"/>
              </w:rPr>
              <w:t>第三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季度垃圾清运考核计分表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考核乡   镇名称</w:t>
            </w:r>
          </w:p>
        </w:tc>
        <w:tc>
          <w:tcPr>
            <w:tcW w:w="780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     德     公    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80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乡镇考核得分</w:t>
            </w:r>
          </w:p>
        </w:tc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县考核组考核得分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暗访得分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1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  麻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98.33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  来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92.67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田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高亭司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98.67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  塘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湘阴渡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  江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98.27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泥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龟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  树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  和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  林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98.17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鲤鱼塘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大布江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龙形市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99.67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  甲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99.67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50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98.27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99.94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考核得分</w:t>
            </w:r>
          </w:p>
        </w:tc>
        <w:tc>
          <w:tcPr>
            <w:tcW w:w="64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98.94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78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97.94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center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center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说明：清运公司综合得分计算方式为县考核明查得分40%、乡镇考核分60%与暗访得分之和。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center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left"/>
        <w:textAlignment w:val="center"/>
        <w:rPr>
          <w:rFonts w:hint="eastAsia" w:ascii="黑体" w:hAnsi="宋体" w:eastAsia="黑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kern w:val="0"/>
          <w:sz w:val="28"/>
          <w:szCs w:val="28"/>
        </w:rPr>
        <w:t>附件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4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w w:val="8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70"/>
          <w:kern w:val="0"/>
          <w:sz w:val="44"/>
          <w:szCs w:val="44"/>
          <w:fitText w:val="7200" w:id="0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w w:val="70"/>
          <w:kern w:val="0"/>
          <w:sz w:val="44"/>
          <w:szCs w:val="44"/>
          <w:fitText w:val="7200" w:id="0"/>
          <w:lang w:val="en-US" w:eastAsia="zh-CN"/>
        </w:rPr>
        <w:t>20年第三</w:t>
      </w:r>
      <w:r>
        <w:rPr>
          <w:rFonts w:hint="eastAsia" w:ascii="方正小标宋简体" w:hAnsi="方正小标宋简体" w:eastAsia="方正小标宋简体" w:cs="方正小标宋简体"/>
          <w:b/>
          <w:bCs/>
          <w:w w:val="70"/>
          <w:kern w:val="0"/>
          <w:sz w:val="44"/>
          <w:szCs w:val="44"/>
          <w:fitText w:val="7200" w:id="0"/>
        </w:rPr>
        <w:t>季度国(省)道沿线 “五化”建设工作考核</w:t>
      </w:r>
      <w:r>
        <w:rPr>
          <w:rFonts w:hint="eastAsia" w:ascii="方正小标宋简体" w:hAnsi="方正小标宋简体" w:eastAsia="方正小标宋简体" w:cs="方正小标宋简体"/>
          <w:b/>
          <w:bCs/>
          <w:w w:val="70"/>
          <w:kern w:val="0"/>
          <w:sz w:val="44"/>
          <w:szCs w:val="44"/>
          <w:fitText w:val="7200" w:id="0"/>
          <w:lang w:eastAsia="zh-CN"/>
        </w:rPr>
        <w:t>排名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w w:val="70"/>
          <w:kern w:val="0"/>
          <w:sz w:val="44"/>
          <w:szCs w:val="44"/>
          <w:fitText w:val="7200" w:id="0"/>
        </w:rPr>
        <w:t>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85"/>
          <w:kern w:val="0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230"/>
        <w:gridCol w:w="222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乡  镇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得  分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排  名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高亭司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马  田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太  和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便  江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湘阴渡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黄  泥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鲤鱼塘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柏  林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金  龟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after="0" w:line="340" w:lineRule="exact"/>
        <w:textAlignment w:val="center"/>
        <w:rPr>
          <w:rFonts w:ascii="方正书宋简体" w:hAnsi="方正书宋简体" w:eastAsia="方正书宋简体" w:cs="方正书宋简体"/>
          <w:sz w:val="28"/>
          <w:szCs w:val="28"/>
        </w:rPr>
      </w:pPr>
    </w:p>
    <w:sectPr>
      <w:footerReference r:id="rId3" w:type="default"/>
      <w:pgSz w:w="11906" w:h="16838"/>
      <w:pgMar w:top="1701" w:right="1587" w:bottom="1701" w:left="1587" w:header="850" w:footer="1417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方正书宋简体" w:hAnsi="方正书宋简体" w:eastAsia="方正书宋简体" w:cs="方正书宋简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书宋简体" w:hAnsi="方正书宋简体" w:eastAsia="方正书宋简体" w:cs="方正书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书宋简体" w:hAnsi="方正书宋简体" w:eastAsia="方正书宋简体" w:cs="方正书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书宋简体" w:hAnsi="方正书宋简体" w:eastAsia="方正书宋简体" w:cs="方正书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方正书宋简体" w:hAnsi="方正书宋简体" w:eastAsia="方正书宋简体" w:cs="方正书宋简体"/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rFonts w:hint="eastAsia" w:ascii="方正书宋简体" w:hAnsi="方正书宋简体" w:eastAsia="方正书宋简体" w:cs="方正书宋简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方正书宋简体" w:hAnsi="方正书宋简体" w:eastAsia="方正书宋简体" w:cs="方正书宋简体"/>
                        <w:sz w:val="24"/>
                        <w:szCs w:val="24"/>
                      </w:rPr>
                    </w:pPr>
                    <w:r>
                      <w:rPr>
                        <w:rFonts w:hint="eastAsia" w:ascii="方正书宋简体" w:hAnsi="方正书宋简体" w:eastAsia="方正书宋简体" w:cs="方正书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书宋简体" w:hAnsi="方正书宋简体" w:eastAsia="方正书宋简体" w:cs="方正书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书宋简体" w:hAnsi="方正书宋简体" w:eastAsia="方正书宋简体" w:cs="方正书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方正书宋简体" w:hAnsi="方正书宋简体" w:eastAsia="方正书宋简体" w:cs="方正书宋简体"/>
                        <w:sz w:val="24"/>
                        <w:szCs w:val="24"/>
                      </w:rPr>
                      <w:t>- 10 -</w:t>
                    </w:r>
                    <w:r>
                      <w:rPr>
                        <w:rFonts w:hint="eastAsia" w:ascii="方正书宋简体" w:hAnsi="方正书宋简体" w:eastAsia="方正书宋简体" w:cs="方正书宋简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839"/>
    <w:rsid w:val="00095B21"/>
    <w:rsid w:val="000B09D3"/>
    <w:rsid w:val="000F40CD"/>
    <w:rsid w:val="00153806"/>
    <w:rsid w:val="001718EB"/>
    <w:rsid w:val="00172AAD"/>
    <w:rsid w:val="00252DCE"/>
    <w:rsid w:val="0026684D"/>
    <w:rsid w:val="00282F6D"/>
    <w:rsid w:val="00291D97"/>
    <w:rsid w:val="002C2419"/>
    <w:rsid w:val="002F4FB7"/>
    <w:rsid w:val="003211CE"/>
    <w:rsid w:val="00323B43"/>
    <w:rsid w:val="00342B84"/>
    <w:rsid w:val="00367D96"/>
    <w:rsid w:val="00374536"/>
    <w:rsid w:val="003808DC"/>
    <w:rsid w:val="003D37D8"/>
    <w:rsid w:val="003F32D9"/>
    <w:rsid w:val="00426133"/>
    <w:rsid w:val="004268F6"/>
    <w:rsid w:val="004358AB"/>
    <w:rsid w:val="004A378C"/>
    <w:rsid w:val="00500D9E"/>
    <w:rsid w:val="005252F1"/>
    <w:rsid w:val="00561051"/>
    <w:rsid w:val="005821CB"/>
    <w:rsid w:val="005A373A"/>
    <w:rsid w:val="005A7194"/>
    <w:rsid w:val="006035B5"/>
    <w:rsid w:val="00744EAB"/>
    <w:rsid w:val="007E3F94"/>
    <w:rsid w:val="00803E42"/>
    <w:rsid w:val="0082142A"/>
    <w:rsid w:val="00856770"/>
    <w:rsid w:val="00892338"/>
    <w:rsid w:val="00893186"/>
    <w:rsid w:val="008B7726"/>
    <w:rsid w:val="008C5AAE"/>
    <w:rsid w:val="008D2891"/>
    <w:rsid w:val="009313DD"/>
    <w:rsid w:val="00954396"/>
    <w:rsid w:val="00A14532"/>
    <w:rsid w:val="00A81E5F"/>
    <w:rsid w:val="00AD6CB8"/>
    <w:rsid w:val="00AE44CE"/>
    <w:rsid w:val="00B0635A"/>
    <w:rsid w:val="00B1390F"/>
    <w:rsid w:val="00B73510"/>
    <w:rsid w:val="00B96136"/>
    <w:rsid w:val="00BD5D6D"/>
    <w:rsid w:val="00C07310"/>
    <w:rsid w:val="00C71913"/>
    <w:rsid w:val="00C90526"/>
    <w:rsid w:val="00D31D50"/>
    <w:rsid w:val="00D50476"/>
    <w:rsid w:val="00D8432C"/>
    <w:rsid w:val="00DE24AE"/>
    <w:rsid w:val="00EB04A9"/>
    <w:rsid w:val="00ED6888"/>
    <w:rsid w:val="00F52F5A"/>
    <w:rsid w:val="084678E7"/>
    <w:rsid w:val="11791B54"/>
    <w:rsid w:val="1B7102BE"/>
    <w:rsid w:val="207D27AC"/>
    <w:rsid w:val="245670EC"/>
    <w:rsid w:val="2560750D"/>
    <w:rsid w:val="27CD441A"/>
    <w:rsid w:val="27EF3177"/>
    <w:rsid w:val="29593EA0"/>
    <w:rsid w:val="32371ED5"/>
    <w:rsid w:val="341C2A61"/>
    <w:rsid w:val="356B72E7"/>
    <w:rsid w:val="3F0871A2"/>
    <w:rsid w:val="40993679"/>
    <w:rsid w:val="416B2DF1"/>
    <w:rsid w:val="447E6096"/>
    <w:rsid w:val="448C2D57"/>
    <w:rsid w:val="48053208"/>
    <w:rsid w:val="48C513CD"/>
    <w:rsid w:val="4A331B8A"/>
    <w:rsid w:val="4CCA43EE"/>
    <w:rsid w:val="509C71D9"/>
    <w:rsid w:val="52672A16"/>
    <w:rsid w:val="5AED0154"/>
    <w:rsid w:val="5DAE1768"/>
    <w:rsid w:val="60D137AF"/>
    <w:rsid w:val="72E1366E"/>
    <w:rsid w:val="762E4ABC"/>
    <w:rsid w:val="769D7024"/>
    <w:rsid w:val="7B1350E9"/>
    <w:rsid w:val="7B1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859</Words>
  <Characters>4898</Characters>
  <Lines>40</Lines>
  <Paragraphs>11</Paragraphs>
  <TotalTime>15</TotalTime>
  <ScaleCrop>false</ScaleCrop>
  <LinksUpToDate>false</LinksUpToDate>
  <CharactersWithSpaces>5746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2020-10-20T01:48:00Z</cp:lastPrinted>
  <dcterms:modified xsi:type="dcterms:W3CDTF">2020-12-11T07:01:39Z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