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13"/>
          <w:rFonts w:ascii="宋体" w:cs="宋体"/>
          <w:b/>
          <w:spacing w:val="74"/>
          <w:kern w:val="0"/>
          <w:sz w:val="44"/>
        </w:rPr>
      </w:pPr>
    </w:p>
    <w:p>
      <w:pPr>
        <w:ind w:left="-160" w:leftChars="-85" w:right="-202" w:rightChars="-107"/>
        <w:jc w:val="center"/>
        <w:rPr>
          <w:rFonts w:ascii="宋体" w:hAnsi="宋体"/>
          <w:b/>
          <w:sz w:val="56"/>
          <w:szCs w:val="56"/>
        </w:rPr>
      </w:pPr>
      <w:r>
        <w:rPr>
          <w:rFonts w:hint="eastAsia" w:ascii="宋体" w:hAnsi="宋体"/>
          <w:b/>
          <w:sz w:val="56"/>
          <w:szCs w:val="56"/>
        </w:rPr>
        <w:t>永兴一中南校区ppp项目工程</w:t>
      </w:r>
    </w:p>
    <w:p>
      <w:pPr>
        <w:rPr>
          <w:rStyle w:val="13"/>
          <w:rFonts w:hint="eastAsia" w:ascii="宋体" w:eastAsia="宋体" w:cs="宋体"/>
          <w:b/>
          <w:sz w:val="52"/>
          <w:lang w:eastAsia="zh-CN"/>
        </w:rPr>
      </w:pPr>
      <w:r>
        <w:rPr>
          <w:rStyle w:val="13"/>
          <w:rFonts w:hint="eastAsia" w:ascii="宋体" w:eastAsia="宋体" w:cs="宋体"/>
          <w:b/>
          <w:sz w:val="52"/>
          <w:lang w:eastAsia="zh-CN"/>
        </w:rPr>
        <w:drawing>
          <wp:inline distT="0" distB="0" distL="114300" distR="114300">
            <wp:extent cx="6110605" cy="3118485"/>
            <wp:effectExtent l="0" t="0" r="4445" b="5715"/>
            <wp:docPr id="53" name="图片 53" descr="61ccabca6a0d233483d508856b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61ccabca6a0d233483d508856b30363"/>
                    <pic:cNvPicPr>
                      <a:picLocks noChangeAspect="1"/>
                    </pic:cNvPicPr>
                  </pic:nvPicPr>
                  <pic:blipFill>
                    <a:blip r:embed="rId7"/>
                    <a:stretch>
                      <a:fillRect/>
                    </a:stretch>
                  </pic:blipFill>
                  <pic:spPr>
                    <a:xfrm>
                      <a:off x="0" y="0"/>
                      <a:ext cx="6110605" cy="3118485"/>
                    </a:xfrm>
                    <a:prstGeom prst="rect">
                      <a:avLst/>
                    </a:prstGeom>
                  </pic:spPr>
                </pic:pic>
              </a:graphicData>
            </a:graphic>
          </wp:inline>
        </w:drawing>
      </w:r>
    </w:p>
    <w:p>
      <w:pPr>
        <w:ind w:firstLine="3255" w:firstLineChars="500"/>
        <w:jc w:val="both"/>
        <w:rPr>
          <w:rStyle w:val="13"/>
          <w:rFonts w:ascii="宋体" w:cs="宋体"/>
          <w:b/>
          <w:w w:val="80"/>
          <w:sz w:val="84"/>
          <w:szCs w:val="84"/>
        </w:rPr>
      </w:pPr>
      <w:r>
        <w:rPr>
          <w:rStyle w:val="13"/>
          <w:rFonts w:hint="eastAsia" w:ascii="宋体" w:hAnsi="宋体" w:cs="宋体"/>
          <w:b/>
          <w:w w:val="80"/>
          <w:sz w:val="84"/>
          <w:szCs w:val="84"/>
        </w:rPr>
        <w:t>监</w:t>
      </w:r>
      <w:r>
        <w:rPr>
          <w:rStyle w:val="13"/>
          <w:rFonts w:ascii="宋体" w:hAnsi="宋体" w:cs="宋体"/>
          <w:b/>
          <w:w w:val="80"/>
          <w:sz w:val="84"/>
          <w:szCs w:val="84"/>
        </w:rPr>
        <w:t xml:space="preserve"> </w:t>
      </w:r>
      <w:r>
        <w:rPr>
          <w:rStyle w:val="13"/>
          <w:rFonts w:hint="eastAsia" w:ascii="宋体" w:hAnsi="宋体" w:cs="宋体"/>
          <w:b/>
          <w:w w:val="80"/>
          <w:sz w:val="84"/>
          <w:szCs w:val="84"/>
        </w:rPr>
        <w:t>理</w:t>
      </w:r>
      <w:r>
        <w:rPr>
          <w:rStyle w:val="13"/>
          <w:rFonts w:ascii="宋体" w:hAnsi="宋体" w:cs="宋体"/>
          <w:b/>
          <w:w w:val="80"/>
          <w:sz w:val="84"/>
          <w:szCs w:val="84"/>
        </w:rPr>
        <w:t xml:space="preserve"> </w:t>
      </w:r>
      <w:r>
        <w:rPr>
          <w:rStyle w:val="13"/>
          <w:rFonts w:hint="eastAsia" w:ascii="宋体" w:hAnsi="宋体" w:cs="宋体"/>
          <w:b/>
          <w:w w:val="80"/>
          <w:sz w:val="84"/>
          <w:szCs w:val="84"/>
        </w:rPr>
        <w:t>月</w:t>
      </w:r>
      <w:r>
        <w:rPr>
          <w:rStyle w:val="13"/>
          <w:rFonts w:ascii="宋体" w:hAnsi="宋体" w:cs="宋体"/>
          <w:b/>
          <w:w w:val="80"/>
          <w:sz w:val="84"/>
          <w:szCs w:val="84"/>
        </w:rPr>
        <w:t xml:space="preserve"> </w:t>
      </w:r>
      <w:r>
        <w:rPr>
          <w:rStyle w:val="13"/>
          <w:rFonts w:hint="eastAsia" w:ascii="宋体" w:hAnsi="宋体" w:cs="宋体"/>
          <w:b/>
          <w:w w:val="80"/>
          <w:sz w:val="84"/>
          <w:szCs w:val="84"/>
        </w:rPr>
        <w:t>报</w:t>
      </w:r>
    </w:p>
    <w:p>
      <w:pPr>
        <w:ind w:firstLine="299" w:firstLineChars="100"/>
        <w:jc w:val="center"/>
        <w:rPr>
          <w:rStyle w:val="13"/>
          <w:rFonts w:ascii="宋体" w:cs="宋体"/>
          <w:bCs/>
          <w:sz w:val="32"/>
          <w:szCs w:val="32"/>
        </w:rPr>
      </w:pPr>
      <w:r>
        <w:rPr>
          <w:rStyle w:val="13"/>
          <w:rFonts w:hint="eastAsia" w:ascii="宋体" w:hAnsi="宋体" w:cs="宋体"/>
          <w:bCs/>
          <w:sz w:val="32"/>
          <w:szCs w:val="32"/>
        </w:rPr>
        <w:t>第</w:t>
      </w:r>
      <w:r>
        <w:rPr>
          <w:rStyle w:val="13"/>
          <w:rFonts w:hint="eastAsia" w:ascii="宋体" w:hAnsi="宋体" w:cs="宋体"/>
          <w:bCs/>
          <w:sz w:val="32"/>
          <w:szCs w:val="32"/>
          <w:u w:val="single"/>
          <w:lang w:val="en-US" w:eastAsia="zh-CN"/>
        </w:rPr>
        <w:t>16</w:t>
      </w:r>
      <w:r>
        <w:rPr>
          <w:rStyle w:val="13"/>
          <w:rFonts w:hint="eastAsia" w:ascii="宋体" w:hAnsi="宋体" w:cs="宋体"/>
          <w:bCs/>
          <w:sz w:val="32"/>
          <w:szCs w:val="32"/>
        </w:rPr>
        <w:t>期</w:t>
      </w:r>
    </w:p>
    <w:p>
      <w:pPr>
        <w:ind w:firstLine="299" w:firstLineChars="100"/>
        <w:jc w:val="center"/>
        <w:rPr>
          <w:rStyle w:val="13"/>
          <w:rFonts w:ascii="宋体" w:cs="宋体"/>
          <w:b/>
          <w:sz w:val="44"/>
        </w:rPr>
      </w:pPr>
      <w:r>
        <w:rPr>
          <w:rStyle w:val="13"/>
          <w:rFonts w:ascii="宋体" w:hAnsi="宋体" w:cs="宋体"/>
          <w:bCs/>
          <w:sz w:val="32"/>
          <w:szCs w:val="32"/>
        </w:rPr>
        <w:t>202</w:t>
      </w:r>
      <w:r>
        <w:rPr>
          <w:rStyle w:val="13"/>
          <w:rFonts w:hint="eastAsia" w:ascii="宋体" w:hAnsi="宋体" w:cs="宋体"/>
          <w:bCs/>
          <w:sz w:val="32"/>
          <w:szCs w:val="32"/>
          <w:lang w:val="en-US" w:eastAsia="zh-CN"/>
        </w:rPr>
        <w:t>1</w:t>
      </w:r>
      <w:r>
        <w:rPr>
          <w:rStyle w:val="13"/>
          <w:rFonts w:hint="eastAsia" w:ascii="宋体" w:hAnsi="宋体" w:cs="宋体"/>
          <w:bCs/>
          <w:sz w:val="32"/>
          <w:szCs w:val="32"/>
        </w:rPr>
        <w:t>年</w:t>
      </w:r>
      <w:r>
        <w:rPr>
          <w:rStyle w:val="13"/>
          <w:rFonts w:hint="eastAsia" w:ascii="宋体" w:hAnsi="宋体" w:cs="宋体"/>
          <w:bCs/>
          <w:sz w:val="32"/>
          <w:szCs w:val="32"/>
          <w:lang w:val="en-US" w:eastAsia="zh-CN"/>
        </w:rPr>
        <w:t>5</w:t>
      </w:r>
      <w:r>
        <w:rPr>
          <w:rStyle w:val="13"/>
          <w:rFonts w:hint="eastAsia" w:ascii="宋体" w:hAnsi="宋体" w:cs="宋体"/>
          <w:bCs/>
          <w:sz w:val="32"/>
          <w:szCs w:val="32"/>
        </w:rPr>
        <w:t>月</w:t>
      </w:r>
      <w:r>
        <w:rPr>
          <w:rStyle w:val="13"/>
          <w:rFonts w:ascii="宋体" w:hAnsi="宋体" w:cs="宋体"/>
          <w:bCs/>
          <w:sz w:val="32"/>
          <w:szCs w:val="32"/>
        </w:rPr>
        <w:t>1</w:t>
      </w:r>
      <w:r>
        <w:rPr>
          <w:rStyle w:val="13"/>
          <w:rFonts w:hint="eastAsia" w:ascii="宋体" w:hAnsi="宋体" w:cs="宋体"/>
          <w:bCs/>
          <w:sz w:val="32"/>
          <w:szCs w:val="32"/>
        </w:rPr>
        <w:t>日</w:t>
      </w:r>
      <w:r>
        <w:rPr>
          <w:rStyle w:val="13"/>
          <w:rFonts w:ascii="宋体" w:cs="宋体"/>
          <w:bCs/>
          <w:sz w:val="32"/>
          <w:szCs w:val="32"/>
        </w:rPr>
        <w:t>-</w:t>
      </w:r>
      <w:r>
        <w:rPr>
          <w:rStyle w:val="13"/>
          <w:rFonts w:ascii="宋体" w:hAnsi="宋体" w:cs="宋体"/>
          <w:bCs/>
          <w:sz w:val="32"/>
          <w:szCs w:val="32"/>
        </w:rPr>
        <w:t>202</w:t>
      </w:r>
      <w:r>
        <w:rPr>
          <w:rStyle w:val="13"/>
          <w:rFonts w:hint="eastAsia" w:ascii="宋体" w:hAnsi="宋体" w:cs="宋体"/>
          <w:bCs/>
          <w:sz w:val="32"/>
          <w:szCs w:val="32"/>
          <w:lang w:val="en-US" w:eastAsia="zh-CN"/>
        </w:rPr>
        <w:t>1</w:t>
      </w:r>
      <w:r>
        <w:rPr>
          <w:rStyle w:val="13"/>
          <w:rFonts w:hint="eastAsia" w:ascii="宋体" w:hAnsi="宋体" w:cs="宋体"/>
          <w:bCs/>
          <w:sz w:val="32"/>
          <w:szCs w:val="32"/>
        </w:rPr>
        <w:t>年</w:t>
      </w:r>
      <w:r>
        <w:rPr>
          <w:rStyle w:val="13"/>
          <w:rFonts w:hint="eastAsia" w:ascii="宋体" w:hAnsi="宋体" w:cs="宋体"/>
          <w:bCs/>
          <w:sz w:val="32"/>
          <w:szCs w:val="32"/>
          <w:lang w:val="en-US" w:eastAsia="zh-CN"/>
        </w:rPr>
        <w:t>5</w:t>
      </w:r>
      <w:r>
        <w:rPr>
          <w:rStyle w:val="13"/>
          <w:rFonts w:hint="eastAsia" w:ascii="宋体" w:hAnsi="宋体" w:cs="宋体"/>
          <w:bCs/>
          <w:sz w:val="32"/>
          <w:szCs w:val="32"/>
        </w:rPr>
        <w:t>月</w:t>
      </w:r>
      <w:r>
        <w:rPr>
          <w:rStyle w:val="13"/>
          <w:rFonts w:hint="eastAsia" w:ascii="宋体" w:hAnsi="宋体" w:cs="宋体"/>
          <w:bCs/>
          <w:sz w:val="32"/>
          <w:szCs w:val="32"/>
          <w:lang w:val="en-US" w:eastAsia="zh-CN"/>
        </w:rPr>
        <w:t>30</w:t>
      </w:r>
      <w:r>
        <w:rPr>
          <w:rStyle w:val="13"/>
          <w:rFonts w:hint="eastAsia" w:ascii="宋体" w:hAnsi="宋体" w:cs="宋体"/>
          <w:bCs/>
          <w:sz w:val="32"/>
          <w:szCs w:val="32"/>
        </w:rPr>
        <w:t>日</w:t>
      </w:r>
    </w:p>
    <w:p>
      <w:pPr>
        <w:ind w:firstLine="419" w:firstLineChars="100"/>
        <w:jc w:val="center"/>
        <w:rPr>
          <w:rStyle w:val="13"/>
          <w:rFonts w:ascii="宋体" w:cs="宋体"/>
          <w:b/>
          <w:sz w:val="44"/>
        </w:rPr>
      </w:pPr>
    </w:p>
    <w:tbl>
      <w:tblPr>
        <w:tblStyle w:val="6"/>
        <w:tblW w:w="898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763"/>
        <w:gridCol w:w="42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560" w:hRule="atLeast"/>
          <w:jc w:val="center"/>
        </w:trPr>
        <w:tc>
          <w:tcPr>
            <w:tcW w:w="8989" w:type="dxa"/>
            <w:gridSpan w:val="2"/>
          </w:tcPr>
          <w:p>
            <w:pPr>
              <w:ind w:left="-160" w:leftChars="-85" w:right="-202" w:rightChars="-107"/>
              <w:jc w:val="center"/>
              <w:rPr>
                <w:rFonts w:ascii="宋体" w:hAnsi="宋体" w:cs="宋体"/>
                <w:sz w:val="28"/>
                <w:szCs w:val="28"/>
              </w:rPr>
            </w:pPr>
            <w:r>
              <w:rPr>
                <w:rFonts w:hint="eastAsia" w:ascii="宋体" w:hAnsi="宋体" w:cs="宋体"/>
                <w:sz w:val="28"/>
                <w:szCs w:val="28"/>
              </w:rPr>
              <w:t>湖南安泰工程项目管理有限公司永兴一中南校区ppp工程项目监理部</w:t>
            </w:r>
          </w:p>
          <w:p>
            <w:pPr>
              <w:pStyle w:val="22"/>
              <w:tabs>
                <w:tab w:val="left" w:pos="3867"/>
              </w:tabs>
              <w:rPr>
                <w:rFonts w:cs="宋体" w:asciiTheme="minorEastAsia" w:hAnsiTheme="minorEastAsia" w:eastAsiaTheme="minorEastAsia"/>
                <w:sz w:val="28"/>
                <w:szCs w:val="28"/>
              </w:rPr>
            </w:pPr>
          </w:p>
          <w:p>
            <w:pPr>
              <w:pStyle w:val="22"/>
              <w:tabs>
                <w:tab w:val="left" w:pos="3867"/>
              </w:tabs>
              <w:rPr>
                <w:rFonts w:asciiTheme="minorEastAsia" w:hAnsiTheme="minorEastAsia" w:eastAsiaTheme="minorEastAsia"/>
                <w:sz w:val="28"/>
                <w:lang w:val="en-US"/>
              </w:rPr>
            </w:pPr>
            <w:r>
              <w:rPr>
                <w:rFonts w:hint="eastAsia" w:cs="宋体" w:asciiTheme="minorEastAsia" w:hAnsiTheme="minorEastAsia" w:eastAsiaTheme="minorEastAsia"/>
                <w:sz w:val="28"/>
                <w:szCs w:val="28"/>
              </w:rPr>
              <w:t xml:space="preserve">总监理工程师（签发）：                 </w:t>
            </w:r>
            <w:r>
              <w:rPr>
                <w:rFonts w:hint="eastAsia" w:cs="宋体" w:asciiTheme="minorEastAsia" w:hAnsiTheme="minorEastAsia" w:eastAsiaTheme="minorEastAsia"/>
                <w:sz w:val="28"/>
                <w:szCs w:val="28"/>
                <w:lang w:val="en-US" w:eastAsia="zh-CN"/>
              </w:rPr>
              <w:t xml:space="preserve">       </w:t>
            </w:r>
            <w:r>
              <w:rPr>
                <w:rFonts w:hint="eastAsia" w:cs="宋体" w:asciiTheme="minorEastAsia" w:hAnsiTheme="minorEastAsia" w:eastAsiaTheme="minorEastAsia"/>
                <w:sz w:val="28"/>
                <w:szCs w:val="28"/>
              </w:rPr>
              <w:t xml:space="preserve"> </w:t>
            </w:r>
            <w:r>
              <w:rPr>
                <w:rFonts w:hint="eastAsia" w:cs="宋体" w:asciiTheme="minorEastAsia" w:hAnsiTheme="minorEastAsia" w:eastAsiaTheme="minorEastAsia"/>
                <w:sz w:val="28"/>
                <w:szCs w:val="28"/>
                <w:lang w:val="en-US" w:eastAsia="zh-CN"/>
              </w:rPr>
              <w:t>2021</w:t>
            </w:r>
            <w:r>
              <w:rPr>
                <w:rFonts w:hint="eastAsia" w:cs="宋体" w:asciiTheme="minorEastAsia" w:hAnsiTheme="minorEastAsia" w:eastAsiaTheme="minorEastAsia"/>
                <w:sz w:val="28"/>
                <w:szCs w:val="28"/>
              </w:rPr>
              <w:t>年   月   日</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390" w:hRule="atLeast"/>
          <w:jc w:val="center"/>
        </w:trPr>
        <w:tc>
          <w:tcPr>
            <w:tcW w:w="4763" w:type="dxa"/>
          </w:tcPr>
          <w:p>
            <w:pPr>
              <w:pStyle w:val="22"/>
              <w:spacing w:before="5"/>
              <w:rPr>
                <w:rFonts w:ascii="宋体"/>
                <w:sz w:val="19"/>
              </w:rPr>
            </w:pPr>
          </w:p>
          <w:p>
            <w:pPr>
              <w:spacing w:line="480" w:lineRule="auto"/>
              <w:rPr>
                <w:rFonts w:ascii="宋体" w:hAnsi="宋体" w:cs="宋体"/>
                <w:sz w:val="28"/>
                <w:szCs w:val="28"/>
              </w:rPr>
            </w:pPr>
            <w:r>
              <w:rPr>
                <w:rFonts w:hint="eastAsia" w:ascii="宋体" w:hAnsi="宋体" w:cs="宋体"/>
                <w:sz w:val="28"/>
                <w:szCs w:val="28"/>
              </w:rPr>
              <w:t>抄送建设单位（永兴龙王岭教育投资建设有限公司）</w:t>
            </w:r>
          </w:p>
          <w:p>
            <w:pPr>
              <w:pStyle w:val="22"/>
              <w:ind w:left="106"/>
              <w:rPr>
                <w:rFonts w:ascii="仿宋" w:eastAsia="仿宋"/>
                <w:sz w:val="24"/>
              </w:rPr>
            </w:pPr>
            <w:r>
              <w:rPr>
                <w:rFonts w:hint="eastAsia" w:ascii="宋体" w:hAnsi="宋体" w:cs="宋体"/>
                <w:sz w:val="28"/>
                <w:szCs w:val="28"/>
              </w:rPr>
              <w:t>签收：</w:t>
            </w:r>
          </w:p>
        </w:tc>
        <w:tc>
          <w:tcPr>
            <w:tcW w:w="4226" w:type="dxa"/>
          </w:tcPr>
          <w:p>
            <w:pPr>
              <w:pStyle w:val="22"/>
              <w:spacing w:before="5"/>
              <w:rPr>
                <w:rFonts w:asciiTheme="minorEastAsia" w:hAnsiTheme="minorEastAsia" w:eastAsiaTheme="minorEastAsia"/>
                <w:sz w:val="19"/>
              </w:rPr>
            </w:pPr>
          </w:p>
          <w:p>
            <w:pPr>
              <w:pStyle w:val="22"/>
              <w:ind w:left="107" w:right="-15"/>
              <w:rPr>
                <w:rFonts w:asciiTheme="minorEastAsia" w:hAnsiTheme="minorEastAsia" w:eastAsiaTheme="minorEastAsia"/>
                <w:sz w:val="26"/>
              </w:rPr>
            </w:pPr>
            <w:r>
              <w:rPr>
                <w:rFonts w:hint="eastAsia" w:asciiTheme="minorEastAsia" w:hAnsiTheme="minorEastAsia" w:eastAsiaTheme="minorEastAsia"/>
                <w:spacing w:val="-22"/>
                <w:sz w:val="24"/>
                <w:szCs w:val="24"/>
              </w:rPr>
              <w:t>上报公司</w:t>
            </w:r>
            <w:r>
              <w:rPr>
                <w:rFonts w:hint="eastAsia" w:asciiTheme="minorEastAsia" w:hAnsiTheme="minorEastAsia" w:eastAsiaTheme="minorEastAsia"/>
                <w:sz w:val="24"/>
                <w:szCs w:val="24"/>
              </w:rPr>
              <w:t>（湖南安泰工程项目管理有限公司）</w:t>
            </w:r>
          </w:p>
          <w:p>
            <w:pPr>
              <w:pStyle w:val="22"/>
              <w:ind w:left="107"/>
              <w:rPr>
                <w:rFonts w:ascii="仿宋" w:eastAsia="仿宋"/>
                <w:sz w:val="24"/>
              </w:rPr>
            </w:pPr>
            <w:r>
              <w:rPr>
                <w:rFonts w:hint="eastAsia" w:asciiTheme="minorEastAsia" w:hAnsiTheme="minorEastAsia" w:eastAsiaTheme="minorEastAsia"/>
                <w:sz w:val="24"/>
              </w:rPr>
              <w:t>签收人：</w:t>
            </w:r>
          </w:p>
        </w:tc>
      </w:tr>
    </w:tbl>
    <w:p>
      <w:pPr>
        <w:jc w:val="center"/>
        <w:rPr>
          <w:rStyle w:val="13"/>
          <w:rFonts w:ascii="宋体"/>
          <w:b/>
          <w:sz w:val="52"/>
          <w:szCs w:val="52"/>
        </w:rPr>
        <w:sectPr>
          <w:headerReference r:id="rId3" w:type="default"/>
          <w:footerReference r:id="rId4" w:type="default"/>
          <w:pgSz w:w="11906" w:h="16838"/>
          <w:pgMar w:top="777" w:right="1134" w:bottom="777" w:left="1134" w:header="851" w:footer="992" w:gutter="0"/>
          <w:cols w:space="720" w:num="1"/>
          <w:docGrid w:type="linesAndChars" w:linePitch="286" w:charSpace="-4301"/>
        </w:sectPr>
      </w:pPr>
    </w:p>
    <w:p>
      <w:pPr>
        <w:jc w:val="center"/>
        <w:rPr>
          <w:rStyle w:val="13"/>
          <w:rFonts w:ascii="宋体"/>
          <w:b/>
          <w:sz w:val="52"/>
          <w:szCs w:val="52"/>
        </w:rPr>
      </w:pPr>
      <w:r>
        <w:rPr>
          <w:rStyle w:val="13"/>
          <w:rFonts w:hint="eastAsia" w:ascii="宋体" w:hAnsi="宋体"/>
          <w:b/>
          <w:sz w:val="52"/>
          <w:szCs w:val="52"/>
        </w:rPr>
        <w:t>目</w:t>
      </w:r>
      <w:r>
        <w:rPr>
          <w:rStyle w:val="13"/>
          <w:rFonts w:ascii="宋体" w:hAnsi="宋体"/>
          <w:b/>
          <w:sz w:val="52"/>
          <w:szCs w:val="52"/>
        </w:rPr>
        <w:t xml:space="preserve">  </w:t>
      </w:r>
      <w:r>
        <w:rPr>
          <w:rStyle w:val="13"/>
          <w:rFonts w:hint="eastAsia" w:ascii="宋体" w:hAnsi="宋体"/>
          <w:b/>
          <w:sz w:val="52"/>
          <w:szCs w:val="52"/>
        </w:rPr>
        <w:t>录</w:t>
      </w:r>
    </w:p>
    <w:p>
      <w:pPr>
        <w:jc w:val="center"/>
        <w:rPr>
          <w:rStyle w:val="13"/>
          <w:rFonts w:ascii="宋体"/>
          <w:b/>
          <w:sz w:val="52"/>
          <w:szCs w:val="52"/>
        </w:rPr>
      </w:pPr>
    </w:p>
    <w:p>
      <w:pPr>
        <w:numPr>
          <w:ilvl w:val="0"/>
          <w:numId w:val="1"/>
        </w:numPr>
        <w:ind w:firstLine="419" w:firstLineChars="100"/>
        <w:jc w:val="left"/>
        <w:rPr>
          <w:rStyle w:val="13"/>
          <w:rFonts w:ascii="宋体"/>
          <w:b/>
          <w:sz w:val="44"/>
        </w:rPr>
      </w:pPr>
      <w:r>
        <w:rPr>
          <w:rStyle w:val="13"/>
          <w:rFonts w:hint="eastAsia" w:ascii="宋体" w:hAnsi="宋体"/>
          <w:b/>
          <w:sz w:val="44"/>
        </w:rPr>
        <w:t>本月天气情况统计</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工程概况</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本月工程进度情况</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本月工程质量情况</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本月安全生产、文明施工情况</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本月监理工作情况</w:t>
      </w:r>
    </w:p>
    <w:p>
      <w:pPr>
        <w:jc w:val="left"/>
        <w:rPr>
          <w:rStyle w:val="13"/>
          <w:rFonts w:ascii="宋体"/>
          <w:b/>
          <w:sz w:val="44"/>
        </w:rPr>
      </w:pPr>
    </w:p>
    <w:p>
      <w:pPr>
        <w:numPr>
          <w:ilvl w:val="0"/>
          <w:numId w:val="1"/>
        </w:numPr>
        <w:ind w:firstLine="419" w:firstLineChars="100"/>
        <w:jc w:val="left"/>
        <w:rPr>
          <w:rStyle w:val="13"/>
          <w:rFonts w:ascii="宋体"/>
          <w:b/>
          <w:sz w:val="44"/>
        </w:rPr>
      </w:pPr>
      <w:r>
        <w:rPr>
          <w:rStyle w:val="13"/>
          <w:rFonts w:hint="eastAsia" w:ascii="宋体" w:hAnsi="宋体"/>
          <w:b/>
          <w:sz w:val="44"/>
        </w:rPr>
        <w:t>下月监理工作重点</w:t>
      </w:r>
    </w:p>
    <w:p>
      <w:pPr>
        <w:jc w:val="left"/>
        <w:rPr>
          <w:rStyle w:val="13"/>
          <w:rFonts w:ascii="宋体"/>
          <w:b/>
          <w:sz w:val="44"/>
        </w:rPr>
      </w:pPr>
      <w:r>
        <w:rPr>
          <w:rStyle w:val="13"/>
          <w:rFonts w:ascii="宋体" w:hAnsi="宋体"/>
          <w:b/>
          <w:sz w:val="44"/>
        </w:rPr>
        <w:t xml:space="preserve"> </w:t>
      </w:r>
    </w:p>
    <w:p>
      <w:pPr>
        <w:ind w:firstLine="419" w:firstLineChars="100"/>
        <w:jc w:val="left"/>
        <w:rPr>
          <w:rStyle w:val="13"/>
          <w:rFonts w:ascii="宋体"/>
          <w:b/>
          <w:sz w:val="44"/>
        </w:rPr>
      </w:pPr>
      <w:r>
        <w:rPr>
          <w:rStyle w:val="13"/>
          <w:rFonts w:hint="eastAsia" w:ascii="宋体" w:hAnsi="宋体"/>
          <w:b/>
          <w:sz w:val="44"/>
        </w:rPr>
        <w:t>八、附表一监理通知单</w:t>
      </w: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rPr>
          <w:rStyle w:val="13"/>
          <w:rFonts w:ascii="宋体" w:cs="宋体"/>
          <w:b/>
          <w:bCs/>
          <w:sz w:val="36"/>
          <w:szCs w:val="36"/>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Style w:val="13"/>
          <w:rFonts w:ascii="宋体" w:cs="宋体"/>
          <w:b/>
          <w:bCs/>
          <w:sz w:val="32"/>
          <w:szCs w:val="32"/>
        </w:rPr>
      </w:pPr>
      <w:r>
        <w:rPr>
          <w:rStyle w:val="13"/>
          <w:rFonts w:hint="eastAsia" w:ascii="宋体" w:hAnsi="宋体" w:cs="宋体"/>
          <w:b/>
          <w:bCs/>
          <w:sz w:val="32"/>
          <w:szCs w:val="32"/>
          <w:lang w:eastAsia="zh-CN"/>
        </w:rPr>
        <w:t>一</w:t>
      </w:r>
      <w:r>
        <w:rPr>
          <w:rStyle w:val="13"/>
          <w:rFonts w:hint="eastAsia" w:ascii="宋体" w:hAnsi="宋体" w:cs="宋体"/>
          <w:b/>
          <w:bCs/>
          <w:sz w:val="32"/>
          <w:szCs w:val="32"/>
        </w:rPr>
        <w:t>、本月天气情况统计</w:t>
      </w:r>
    </w:p>
    <w:p>
      <w:pPr>
        <w:jc w:val="center"/>
        <w:rPr>
          <w:b/>
          <w:sz w:val="28"/>
          <w:szCs w:val="28"/>
        </w:rPr>
      </w:pPr>
      <w:r>
        <w:rPr>
          <w:b/>
          <w:sz w:val="28"/>
          <w:szCs w:val="28"/>
        </w:rPr>
        <w:t>202</w:t>
      </w:r>
      <w:r>
        <w:rPr>
          <w:rFonts w:hint="eastAsia"/>
          <w:b/>
          <w:sz w:val="28"/>
          <w:szCs w:val="28"/>
          <w:lang w:val="en-US" w:eastAsia="zh-CN"/>
        </w:rPr>
        <w:t>1</w:t>
      </w:r>
      <w:r>
        <w:rPr>
          <w:rFonts w:hint="eastAsia"/>
          <w:b/>
          <w:sz w:val="28"/>
          <w:szCs w:val="28"/>
        </w:rPr>
        <w:t>年</w:t>
      </w:r>
      <w:r>
        <w:rPr>
          <w:b/>
          <w:sz w:val="28"/>
          <w:szCs w:val="28"/>
        </w:rPr>
        <w:t xml:space="preserve"> </w:t>
      </w:r>
      <w:r>
        <w:rPr>
          <w:rFonts w:hint="eastAsia"/>
          <w:b/>
          <w:sz w:val="28"/>
          <w:szCs w:val="28"/>
          <w:lang w:val="en-US" w:eastAsia="zh-CN"/>
        </w:rPr>
        <w:t>5</w:t>
      </w:r>
      <w:r>
        <w:rPr>
          <w:rFonts w:hint="eastAsia"/>
          <w:b/>
          <w:sz w:val="28"/>
          <w:szCs w:val="28"/>
        </w:rPr>
        <w:t>月份晴雨表</w:t>
      </w:r>
    </w:p>
    <w:tbl>
      <w:tblPr>
        <w:tblStyle w:val="6"/>
        <w:tblW w:w="9789"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350"/>
        <w:gridCol w:w="362"/>
        <w:gridCol w:w="358"/>
        <w:gridCol w:w="482"/>
        <w:gridCol w:w="930"/>
        <w:gridCol w:w="815"/>
        <w:gridCol w:w="398"/>
        <w:gridCol w:w="444"/>
        <w:gridCol w:w="848"/>
        <w:gridCol w:w="780"/>
        <w:gridCol w:w="740"/>
        <w:gridCol w:w="761"/>
        <w:gridCol w:w="489"/>
        <w:gridCol w:w="294"/>
        <w:gridCol w:w="904"/>
        <w:gridCol w:w="834"/>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350" w:type="dxa"/>
            <w:tcBorders>
              <w:right w:val="nil"/>
            </w:tcBorders>
          </w:tcPr>
          <w:p>
            <w:pPr>
              <w:pStyle w:val="22"/>
              <w:spacing w:before="130"/>
              <w:ind w:right="-15"/>
              <w:jc w:val="right"/>
              <w:rPr>
                <w:rFonts w:ascii="宋体" w:eastAsia="宋体"/>
                <w:sz w:val="24"/>
              </w:rPr>
            </w:pPr>
            <w:r>
              <w:rPr>
                <w:rFonts w:hint="eastAsia" w:ascii="宋体" w:eastAsia="宋体"/>
                <w:sz w:val="24"/>
              </w:rPr>
              <w:t>日</w:t>
            </w:r>
          </w:p>
        </w:tc>
        <w:tc>
          <w:tcPr>
            <w:tcW w:w="362" w:type="dxa"/>
            <w:tcBorders>
              <w:left w:val="nil"/>
              <w:right w:val="nil"/>
            </w:tcBorders>
          </w:tcPr>
          <w:p>
            <w:pPr>
              <w:pStyle w:val="22"/>
              <w:rPr>
                <w:rFonts w:ascii="Times New Roman"/>
                <w:sz w:val="22"/>
              </w:rPr>
            </w:pPr>
          </w:p>
        </w:tc>
        <w:tc>
          <w:tcPr>
            <w:tcW w:w="840" w:type="dxa"/>
            <w:gridSpan w:val="2"/>
            <w:tcBorders>
              <w:left w:val="nil"/>
            </w:tcBorders>
          </w:tcPr>
          <w:p>
            <w:pPr>
              <w:pStyle w:val="22"/>
              <w:spacing w:before="130"/>
              <w:ind w:left="133"/>
              <w:rPr>
                <w:rFonts w:ascii="宋体" w:eastAsia="宋体"/>
                <w:sz w:val="24"/>
              </w:rPr>
            </w:pPr>
            <w:r>
              <w:rPr>
                <w:rFonts w:hint="eastAsia" w:ascii="宋体" w:eastAsia="宋体"/>
                <w:sz w:val="24"/>
              </w:rPr>
              <w:t>期</w:t>
            </w:r>
          </w:p>
        </w:tc>
        <w:tc>
          <w:tcPr>
            <w:tcW w:w="930" w:type="dxa"/>
          </w:tcPr>
          <w:p>
            <w:pPr>
              <w:pStyle w:val="22"/>
              <w:spacing w:before="148"/>
              <w:ind w:right="302"/>
              <w:jc w:val="center"/>
              <w:rPr>
                <w:rFonts w:ascii="Times New Roman"/>
                <w:sz w:val="24"/>
              </w:rPr>
            </w:pPr>
            <w:r>
              <w:rPr>
                <w:rFonts w:ascii="Times New Roman"/>
                <w:sz w:val="24"/>
                <w:lang w:val="en-US"/>
              </w:rPr>
              <w:t>1</w:t>
            </w:r>
          </w:p>
        </w:tc>
        <w:tc>
          <w:tcPr>
            <w:tcW w:w="815" w:type="dxa"/>
          </w:tcPr>
          <w:p>
            <w:pPr>
              <w:pStyle w:val="22"/>
              <w:spacing w:before="148"/>
              <w:ind w:left="221" w:right="192"/>
              <w:jc w:val="center"/>
              <w:rPr>
                <w:rFonts w:ascii="Times New Roman"/>
                <w:sz w:val="24"/>
              </w:rPr>
            </w:pPr>
            <w:r>
              <w:rPr>
                <w:rFonts w:ascii="Times New Roman"/>
                <w:sz w:val="24"/>
                <w:lang w:val="en-US"/>
              </w:rPr>
              <w:t>2</w:t>
            </w:r>
          </w:p>
        </w:tc>
        <w:tc>
          <w:tcPr>
            <w:tcW w:w="842" w:type="dxa"/>
            <w:gridSpan w:val="2"/>
          </w:tcPr>
          <w:p>
            <w:pPr>
              <w:pStyle w:val="22"/>
              <w:spacing w:before="148"/>
              <w:ind w:left="280" w:right="251"/>
              <w:jc w:val="center"/>
              <w:rPr>
                <w:rFonts w:ascii="Times New Roman"/>
                <w:sz w:val="24"/>
              </w:rPr>
            </w:pPr>
            <w:r>
              <w:rPr>
                <w:rFonts w:ascii="Times New Roman"/>
                <w:sz w:val="24"/>
                <w:lang w:val="en-US"/>
              </w:rPr>
              <w:t>3</w:t>
            </w:r>
          </w:p>
        </w:tc>
        <w:tc>
          <w:tcPr>
            <w:tcW w:w="848" w:type="dxa"/>
          </w:tcPr>
          <w:p>
            <w:pPr>
              <w:pStyle w:val="22"/>
              <w:spacing w:before="148"/>
              <w:ind w:right="231"/>
              <w:jc w:val="center"/>
              <w:rPr>
                <w:rFonts w:ascii="Times New Roman"/>
                <w:sz w:val="24"/>
              </w:rPr>
            </w:pPr>
            <w:r>
              <w:rPr>
                <w:rFonts w:ascii="Times New Roman"/>
                <w:sz w:val="24"/>
                <w:lang w:val="en-US"/>
              </w:rPr>
              <w:t>4</w:t>
            </w:r>
          </w:p>
        </w:tc>
        <w:tc>
          <w:tcPr>
            <w:tcW w:w="780" w:type="dxa"/>
          </w:tcPr>
          <w:p>
            <w:pPr>
              <w:pStyle w:val="22"/>
              <w:spacing w:before="148"/>
              <w:ind w:left="278"/>
              <w:jc w:val="center"/>
              <w:rPr>
                <w:rFonts w:ascii="Times New Roman"/>
                <w:sz w:val="24"/>
              </w:rPr>
            </w:pPr>
            <w:r>
              <w:rPr>
                <w:rFonts w:ascii="Times New Roman"/>
                <w:sz w:val="24"/>
                <w:lang w:val="en-US"/>
              </w:rPr>
              <w:t>5</w:t>
            </w:r>
          </w:p>
        </w:tc>
        <w:tc>
          <w:tcPr>
            <w:tcW w:w="740" w:type="dxa"/>
          </w:tcPr>
          <w:p>
            <w:pPr>
              <w:pStyle w:val="22"/>
              <w:spacing w:before="148"/>
              <w:ind w:left="279"/>
              <w:jc w:val="center"/>
              <w:rPr>
                <w:rFonts w:ascii="Times New Roman"/>
                <w:sz w:val="24"/>
              </w:rPr>
            </w:pPr>
            <w:r>
              <w:rPr>
                <w:rFonts w:ascii="Times New Roman"/>
                <w:sz w:val="24"/>
                <w:lang w:val="en-US"/>
              </w:rPr>
              <w:t>6</w:t>
            </w:r>
          </w:p>
        </w:tc>
        <w:tc>
          <w:tcPr>
            <w:tcW w:w="761" w:type="dxa"/>
          </w:tcPr>
          <w:p>
            <w:pPr>
              <w:pStyle w:val="22"/>
              <w:spacing w:before="148"/>
              <w:ind w:left="258"/>
              <w:jc w:val="center"/>
              <w:rPr>
                <w:rFonts w:ascii="Times New Roman"/>
                <w:sz w:val="24"/>
              </w:rPr>
            </w:pPr>
            <w:r>
              <w:rPr>
                <w:rFonts w:ascii="Times New Roman"/>
                <w:sz w:val="24"/>
                <w:lang w:val="en-US"/>
              </w:rPr>
              <w:t>7</w:t>
            </w:r>
          </w:p>
        </w:tc>
        <w:tc>
          <w:tcPr>
            <w:tcW w:w="783" w:type="dxa"/>
            <w:gridSpan w:val="2"/>
          </w:tcPr>
          <w:p>
            <w:pPr>
              <w:pStyle w:val="22"/>
              <w:spacing w:before="148"/>
              <w:ind w:left="270"/>
              <w:jc w:val="center"/>
              <w:rPr>
                <w:rFonts w:ascii="Times New Roman"/>
                <w:sz w:val="24"/>
              </w:rPr>
            </w:pPr>
            <w:r>
              <w:rPr>
                <w:rFonts w:ascii="Times New Roman"/>
                <w:sz w:val="24"/>
                <w:lang w:val="en-US"/>
              </w:rPr>
              <w:t>8</w:t>
            </w:r>
          </w:p>
        </w:tc>
        <w:tc>
          <w:tcPr>
            <w:tcW w:w="904" w:type="dxa"/>
          </w:tcPr>
          <w:p>
            <w:pPr>
              <w:pStyle w:val="22"/>
              <w:spacing w:before="148"/>
              <w:ind w:left="332"/>
              <w:jc w:val="center"/>
              <w:rPr>
                <w:rFonts w:ascii="Times New Roman"/>
                <w:sz w:val="24"/>
              </w:rPr>
            </w:pPr>
            <w:r>
              <w:rPr>
                <w:rFonts w:ascii="Times New Roman"/>
                <w:sz w:val="24"/>
                <w:lang w:val="en-US"/>
              </w:rPr>
              <w:t>9</w:t>
            </w:r>
          </w:p>
        </w:tc>
        <w:tc>
          <w:tcPr>
            <w:tcW w:w="834" w:type="dxa"/>
          </w:tcPr>
          <w:p>
            <w:pPr>
              <w:pStyle w:val="22"/>
              <w:spacing w:before="148"/>
              <w:ind w:left="297"/>
              <w:jc w:val="center"/>
              <w:rPr>
                <w:rFonts w:ascii="Times New Roman"/>
                <w:sz w:val="24"/>
                <w:lang w:val="en-US"/>
              </w:rPr>
            </w:pPr>
            <w:r>
              <w:rPr>
                <w:rFonts w:ascii="Times New Roman"/>
                <w:sz w:val="24"/>
                <w:lang w:val="en-US"/>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398" w:hRule="atLeast"/>
          <w:jc w:val="center"/>
        </w:trPr>
        <w:tc>
          <w:tcPr>
            <w:tcW w:w="350" w:type="dxa"/>
            <w:tcBorders>
              <w:right w:val="nil"/>
            </w:tcBorders>
          </w:tcPr>
          <w:p>
            <w:pPr>
              <w:pStyle w:val="22"/>
              <w:rPr>
                <w:rFonts w:ascii="宋体"/>
                <w:b/>
                <w:sz w:val="22"/>
              </w:rPr>
            </w:pPr>
          </w:p>
          <w:p>
            <w:pPr>
              <w:pStyle w:val="22"/>
              <w:ind w:right="-15"/>
              <w:jc w:val="right"/>
              <w:rPr>
                <w:rFonts w:ascii="宋体" w:eastAsia="宋体"/>
                <w:sz w:val="24"/>
              </w:rPr>
            </w:pPr>
            <w:r>
              <w:rPr>
                <w:rFonts w:hint="eastAsia" w:ascii="宋体" w:eastAsia="宋体"/>
                <w:sz w:val="24"/>
              </w:rPr>
              <w:t>天</w:t>
            </w:r>
          </w:p>
        </w:tc>
        <w:tc>
          <w:tcPr>
            <w:tcW w:w="362" w:type="dxa"/>
            <w:tcBorders>
              <w:left w:val="nil"/>
              <w:right w:val="nil"/>
            </w:tcBorders>
          </w:tcPr>
          <w:p>
            <w:pPr>
              <w:pStyle w:val="22"/>
              <w:rPr>
                <w:rFonts w:ascii="Times New Roman"/>
                <w:sz w:val="22"/>
              </w:rPr>
            </w:pPr>
          </w:p>
        </w:tc>
        <w:tc>
          <w:tcPr>
            <w:tcW w:w="840" w:type="dxa"/>
            <w:gridSpan w:val="2"/>
            <w:tcBorders>
              <w:left w:val="nil"/>
            </w:tcBorders>
          </w:tcPr>
          <w:p>
            <w:pPr>
              <w:pStyle w:val="22"/>
              <w:rPr>
                <w:rFonts w:ascii="宋体"/>
                <w:b/>
                <w:sz w:val="22"/>
              </w:rPr>
            </w:pPr>
          </w:p>
          <w:p>
            <w:pPr>
              <w:pStyle w:val="22"/>
              <w:ind w:left="133"/>
              <w:rPr>
                <w:rFonts w:ascii="宋体" w:eastAsia="宋体"/>
                <w:sz w:val="24"/>
              </w:rPr>
            </w:pPr>
            <w:r>
              <w:rPr>
                <w:rFonts w:hint="eastAsia" w:ascii="宋体" w:eastAsia="宋体"/>
                <w:sz w:val="24"/>
              </w:rPr>
              <w:t>气</w:t>
            </w:r>
          </w:p>
        </w:tc>
        <w:tc>
          <w:tcPr>
            <w:tcW w:w="930" w:type="dxa"/>
          </w:tcPr>
          <w:p>
            <w:pPr>
              <w:bidi w:val="0"/>
              <w:jc w:val="both"/>
            </w:pPr>
            <w:r>
              <w:rPr>
                <w:rFonts w:ascii="宋体"/>
                <w:sz w:val="20"/>
                <w:lang w:val="en-US"/>
              </w:rPr>
              <w:drawing>
                <wp:anchor distT="0" distB="0" distL="114300" distR="114300" simplePos="0" relativeHeight="251671552" behindDoc="0" locked="0" layoutInCell="1" allowOverlap="1">
                  <wp:simplePos x="0" y="0"/>
                  <wp:positionH relativeFrom="column">
                    <wp:posOffset>1647825</wp:posOffset>
                  </wp:positionH>
                  <wp:positionV relativeFrom="paragraph">
                    <wp:posOffset>429895</wp:posOffset>
                  </wp:positionV>
                  <wp:extent cx="375920" cy="381635"/>
                  <wp:effectExtent l="0" t="0" r="5080" b="18415"/>
                  <wp:wrapTopAndBottom/>
                  <wp:docPr id="7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8"/>
                          <pic:cNvPicPr>
                            <a:picLocks noChangeAspect="1" noChangeArrowheads="1"/>
                          </pic:cNvPicPr>
                        </pic:nvPicPr>
                        <pic:blipFill>
                          <a:blip r:embed="rId8"/>
                          <a:srcRect/>
                          <a:stretch>
                            <a:fillRect/>
                          </a:stretch>
                        </pic:blipFill>
                        <pic:spPr>
                          <a:xfrm>
                            <a:off x="0" y="0"/>
                            <a:ext cx="375920" cy="381635"/>
                          </a:xfrm>
                          <a:prstGeom prst="rect">
                            <a:avLst/>
                          </a:prstGeom>
                          <a:noFill/>
                          <a:ln w="9525">
                            <a:noFill/>
                            <a:miter lim="800000"/>
                            <a:headEnd/>
                            <a:tailEnd/>
                          </a:ln>
                        </pic:spPr>
                      </pic:pic>
                    </a:graphicData>
                  </a:graphic>
                </wp:anchor>
              </w:drawing>
            </w:r>
          </w:p>
        </w:tc>
        <w:tc>
          <w:tcPr>
            <w:tcW w:w="815" w:type="dxa"/>
          </w:tcPr>
          <w:p>
            <w:pPr>
              <w:pStyle w:val="22"/>
              <w:jc w:val="both"/>
              <w:rPr>
                <w:lang w:val="en-US"/>
              </w:rPr>
            </w:pPr>
            <w:r>
              <w:rPr>
                <w:rFonts w:ascii="宋体"/>
                <w:sz w:val="20"/>
                <w:lang w:val="en-US"/>
              </w:rPr>
              <w:drawing>
                <wp:anchor distT="0" distB="0" distL="114300" distR="114300" simplePos="0" relativeHeight="251672576" behindDoc="0" locked="0" layoutInCell="1" allowOverlap="1">
                  <wp:simplePos x="0" y="0"/>
                  <wp:positionH relativeFrom="column">
                    <wp:posOffset>98425</wp:posOffset>
                  </wp:positionH>
                  <wp:positionV relativeFrom="paragraph">
                    <wp:posOffset>310515</wp:posOffset>
                  </wp:positionV>
                  <wp:extent cx="375920" cy="381635"/>
                  <wp:effectExtent l="0" t="0" r="5080" b="18415"/>
                  <wp:wrapTopAndBottom/>
                  <wp:docPr id="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8"/>
                          <pic:cNvPicPr>
                            <a:picLocks noChangeAspect="1" noChangeArrowheads="1"/>
                          </pic:cNvPicPr>
                        </pic:nvPicPr>
                        <pic:blipFill>
                          <a:blip r:embed="rId8"/>
                          <a:srcRect/>
                          <a:stretch>
                            <a:fillRect/>
                          </a:stretch>
                        </pic:blipFill>
                        <pic:spPr>
                          <a:xfrm>
                            <a:off x="0" y="0"/>
                            <a:ext cx="375920" cy="381635"/>
                          </a:xfrm>
                          <a:prstGeom prst="rect">
                            <a:avLst/>
                          </a:prstGeom>
                          <a:noFill/>
                          <a:ln w="9525">
                            <a:noFill/>
                            <a:miter lim="800000"/>
                            <a:headEnd/>
                            <a:tailEnd/>
                          </a:ln>
                        </pic:spPr>
                      </pic:pic>
                    </a:graphicData>
                  </a:graphic>
                </wp:anchor>
              </w:drawing>
            </w:r>
          </w:p>
        </w:tc>
        <w:tc>
          <w:tcPr>
            <w:tcW w:w="842" w:type="dxa"/>
            <w:gridSpan w:val="2"/>
          </w:tcPr>
          <w:p>
            <w:pPr>
              <w:bidi w:val="0"/>
              <w:jc w:val="left"/>
              <w:rPr>
                <w:lang w:val="en-US" w:eastAsia="zh-CN"/>
              </w:rPr>
            </w:pPr>
            <w:r>
              <w:rPr>
                <w:lang w:val="en-US"/>
              </w:rPr>
              <w:drawing>
                <wp:anchor distT="0" distB="0" distL="114300" distR="114300" simplePos="0" relativeHeight="251673600" behindDoc="1" locked="0" layoutInCell="1" allowOverlap="1">
                  <wp:simplePos x="0" y="0"/>
                  <wp:positionH relativeFrom="column">
                    <wp:posOffset>9525</wp:posOffset>
                  </wp:positionH>
                  <wp:positionV relativeFrom="paragraph">
                    <wp:posOffset>419735</wp:posOffset>
                  </wp:positionV>
                  <wp:extent cx="373380" cy="324485"/>
                  <wp:effectExtent l="0" t="0" r="7620" b="18415"/>
                  <wp:wrapThrough wrapText="bothSides">
                    <wp:wrapPolygon>
                      <wp:start x="0" y="0"/>
                      <wp:lineTo x="0" y="20290"/>
                      <wp:lineTo x="20241" y="20290"/>
                      <wp:lineTo x="20241" y="0"/>
                      <wp:lineTo x="0" y="0"/>
                    </wp:wrapPolygon>
                  </wp:wrapThrough>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848" w:type="dxa"/>
          </w:tcPr>
          <w:p>
            <w:pPr>
              <w:pStyle w:val="22"/>
              <w:ind w:right="-101"/>
              <w:jc w:val="both"/>
              <w:rPr>
                <w:rFonts w:ascii="宋体"/>
                <w:sz w:val="20"/>
              </w:rPr>
            </w:pPr>
            <w:r>
              <w:rPr>
                <w:lang w:val="en-US"/>
              </w:rPr>
              <w:drawing>
                <wp:anchor distT="0" distB="0" distL="114300" distR="114300" simplePos="0" relativeHeight="251674624" behindDoc="1" locked="0" layoutInCell="1" allowOverlap="1">
                  <wp:simplePos x="0" y="0"/>
                  <wp:positionH relativeFrom="column">
                    <wp:posOffset>52705</wp:posOffset>
                  </wp:positionH>
                  <wp:positionV relativeFrom="paragraph">
                    <wp:posOffset>459105</wp:posOffset>
                  </wp:positionV>
                  <wp:extent cx="359410" cy="245745"/>
                  <wp:effectExtent l="0" t="0" r="2540" b="1905"/>
                  <wp:wrapThrough wrapText="bothSides">
                    <wp:wrapPolygon>
                      <wp:start x="0" y="0"/>
                      <wp:lineTo x="0" y="20093"/>
                      <wp:lineTo x="20608" y="20093"/>
                      <wp:lineTo x="20608" y="0"/>
                      <wp:lineTo x="0" y="0"/>
                    </wp:wrapPolygon>
                  </wp:wrapThrough>
                  <wp:docPr id="8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tc>
        <w:tc>
          <w:tcPr>
            <w:tcW w:w="780" w:type="dxa"/>
          </w:tcPr>
          <w:p>
            <w:pPr>
              <w:pStyle w:val="22"/>
              <w:jc w:val="center"/>
              <w:rPr>
                <w:rFonts w:ascii="宋体"/>
                <w:sz w:val="20"/>
              </w:rPr>
            </w:pPr>
          </w:p>
          <w:p>
            <w:pPr>
              <w:pStyle w:val="22"/>
              <w:jc w:val="center"/>
              <w:rPr>
                <w:rFonts w:ascii="宋体"/>
                <w:sz w:val="20"/>
              </w:rPr>
            </w:pPr>
            <w:r>
              <w:rPr>
                <w:lang w:val="en-US"/>
              </w:rPr>
              <w:drawing>
                <wp:anchor distT="0" distB="0" distL="114300" distR="114300" simplePos="0" relativeHeight="251663360" behindDoc="1" locked="0" layoutInCell="1" allowOverlap="1">
                  <wp:simplePos x="0" y="0"/>
                  <wp:positionH relativeFrom="column">
                    <wp:posOffset>76200</wp:posOffset>
                  </wp:positionH>
                  <wp:positionV relativeFrom="paragraph">
                    <wp:posOffset>256540</wp:posOffset>
                  </wp:positionV>
                  <wp:extent cx="359410" cy="245745"/>
                  <wp:effectExtent l="0" t="0" r="2540" b="1905"/>
                  <wp:wrapThrough wrapText="bothSides">
                    <wp:wrapPolygon>
                      <wp:start x="0" y="0"/>
                      <wp:lineTo x="0" y="20093"/>
                      <wp:lineTo x="20608" y="20093"/>
                      <wp:lineTo x="20608" y="0"/>
                      <wp:lineTo x="0" y="0"/>
                    </wp:wrapPolygon>
                  </wp:wrapThrough>
                  <wp:docPr id="2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p>
            <w:pPr>
              <w:pStyle w:val="22"/>
              <w:jc w:val="center"/>
              <w:rPr>
                <w:rFonts w:ascii="Times New Roman"/>
                <w:sz w:val="22"/>
              </w:rPr>
            </w:pPr>
          </w:p>
        </w:tc>
        <w:tc>
          <w:tcPr>
            <w:tcW w:w="740" w:type="dxa"/>
          </w:tcPr>
          <w:p>
            <w:pPr>
              <w:pStyle w:val="22"/>
              <w:jc w:val="center"/>
              <w:rPr>
                <w:rFonts w:ascii="Times New Roman"/>
                <w:sz w:val="22"/>
              </w:rPr>
            </w:pPr>
          </w:p>
          <w:p>
            <w:pPr>
              <w:pStyle w:val="22"/>
              <w:jc w:val="center"/>
              <w:rPr>
                <w:rFonts w:ascii="Times New Roman"/>
                <w:sz w:val="22"/>
              </w:rPr>
            </w:pPr>
          </w:p>
          <w:p>
            <w:pPr>
              <w:pStyle w:val="22"/>
              <w:jc w:val="center"/>
              <w:rPr>
                <w:rFonts w:ascii="Times New Roman"/>
                <w:sz w:val="22"/>
              </w:rPr>
            </w:pPr>
            <w:r>
              <w:rPr>
                <w:lang w:val="en-US"/>
              </w:rPr>
              <w:drawing>
                <wp:anchor distT="0" distB="0" distL="114300" distR="114300" simplePos="0" relativeHeight="251676672" behindDoc="1" locked="0" layoutInCell="1" allowOverlap="1">
                  <wp:simplePos x="0" y="0"/>
                  <wp:positionH relativeFrom="column">
                    <wp:posOffset>374650</wp:posOffset>
                  </wp:positionH>
                  <wp:positionV relativeFrom="paragraph">
                    <wp:posOffset>98425</wp:posOffset>
                  </wp:positionV>
                  <wp:extent cx="359410" cy="245745"/>
                  <wp:effectExtent l="0" t="0" r="2540" b="1905"/>
                  <wp:wrapThrough wrapText="bothSides">
                    <wp:wrapPolygon>
                      <wp:start x="0" y="0"/>
                      <wp:lineTo x="0" y="20093"/>
                      <wp:lineTo x="20608" y="20093"/>
                      <wp:lineTo x="20608" y="0"/>
                      <wp:lineTo x="0" y="0"/>
                    </wp:wrapPolygon>
                  </wp:wrapThrough>
                  <wp:docPr id="8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tc>
        <w:tc>
          <w:tcPr>
            <w:tcW w:w="761" w:type="dxa"/>
          </w:tcPr>
          <w:p>
            <w:pPr>
              <w:pStyle w:val="22"/>
              <w:spacing w:before="5" w:after="1"/>
              <w:jc w:val="center"/>
              <w:rPr>
                <w:rFonts w:ascii="宋体"/>
                <w:b/>
                <w:sz w:val="11"/>
              </w:rPr>
            </w:pPr>
          </w:p>
          <w:p>
            <w:pPr>
              <w:pStyle w:val="22"/>
              <w:ind w:left="107" w:right="-29"/>
              <w:jc w:val="center"/>
              <w:rPr>
                <w:rFonts w:ascii="宋体"/>
                <w:sz w:val="20"/>
              </w:rPr>
            </w:pPr>
            <w:r>
              <w:rPr>
                <w:lang w:val="en-US"/>
              </w:rPr>
              <w:drawing>
                <wp:anchor distT="0" distB="0" distL="114300" distR="114300" simplePos="0" relativeHeight="251675648" behindDoc="1" locked="0" layoutInCell="1" allowOverlap="1">
                  <wp:simplePos x="0" y="0"/>
                  <wp:positionH relativeFrom="column">
                    <wp:posOffset>44450</wp:posOffset>
                  </wp:positionH>
                  <wp:positionV relativeFrom="paragraph">
                    <wp:posOffset>390525</wp:posOffset>
                  </wp:positionV>
                  <wp:extent cx="359410" cy="245745"/>
                  <wp:effectExtent l="0" t="0" r="2540" b="1905"/>
                  <wp:wrapThrough wrapText="bothSides">
                    <wp:wrapPolygon>
                      <wp:start x="0" y="0"/>
                      <wp:lineTo x="0" y="20093"/>
                      <wp:lineTo x="20608" y="20093"/>
                      <wp:lineTo x="20608" y="0"/>
                      <wp:lineTo x="0" y="0"/>
                    </wp:wrapPolygon>
                  </wp:wrapThrough>
                  <wp:docPr id="8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tc>
        <w:tc>
          <w:tcPr>
            <w:tcW w:w="783" w:type="dxa"/>
            <w:gridSpan w:val="2"/>
          </w:tcPr>
          <w:p>
            <w:pPr>
              <w:pStyle w:val="22"/>
              <w:spacing w:before="1"/>
              <w:jc w:val="center"/>
              <w:rPr>
                <w:rFonts w:ascii="宋体"/>
                <w:b/>
                <w:sz w:val="11"/>
              </w:rPr>
            </w:pPr>
          </w:p>
          <w:p>
            <w:pPr>
              <w:pStyle w:val="22"/>
              <w:ind w:left="107" w:right="-101"/>
              <w:jc w:val="center"/>
              <w:rPr>
                <w:rFonts w:ascii="宋体"/>
                <w:sz w:val="20"/>
              </w:rPr>
            </w:pPr>
            <w:r>
              <w:rPr>
                <w:lang w:val="en-US"/>
              </w:rPr>
              <w:drawing>
                <wp:anchor distT="0" distB="0" distL="114300" distR="114300" simplePos="0" relativeHeight="251677696" behindDoc="1" locked="0" layoutInCell="1" allowOverlap="1">
                  <wp:simplePos x="0" y="0"/>
                  <wp:positionH relativeFrom="column">
                    <wp:posOffset>47625</wp:posOffset>
                  </wp:positionH>
                  <wp:positionV relativeFrom="paragraph">
                    <wp:posOffset>393700</wp:posOffset>
                  </wp:positionV>
                  <wp:extent cx="359410" cy="245745"/>
                  <wp:effectExtent l="0" t="0" r="2540" b="1905"/>
                  <wp:wrapThrough wrapText="bothSides">
                    <wp:wrapPolygon>
                      <wp:start x="0" y="0"/>
                      <wp:lineTo x="0" y="20093"/>
                      <wp:lineTo x="20608" y="20093"/>
                      <wp:lineTo x="20608" y="0"/>
                      <wp:lineTo x="0" y="0"/>
                    </wp:wrapPolygon>
                  </wp:wrapThrough>
                  <wp:docPr id="9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tc>
        <w:tc>
          <w:tcPr>
            <w:tcW w:w="904" w:type="dxa"/>
          </w:tcPr>
          <w:p>
            <w:pPr>
              <w:pStyle w:val="22"/>
              <w:spacing w:before="1"/>
              <w:jc w:val="center"/>
              <w:rPr>
                <w:rFonts w:ascii="宋体"/>
                <w:b/>
                <w:sz w:val="11"/>
              </w:rPr>
            </w:pPr>
          </w:p>
          <w:p>
            <w:pPr>
              <w:pStyle w:val="22"/>
              <w:ind w:left="106"/>
              <w:jc w:val="center"/>
              <w:rPr>
                <w:rFonts w:ascii="宋体"/>
                <w:sz w:val="20"/>
              </w:rPr>
            </w:pPr>
            <w:r>
              <w:rPr>
                <w:lang w:val="en-US"/>
              </w:rPr>
              <w:drawing>
                <wp:anchor distT="0" distB="0" distL="114300" distR="114300" simplePos="0" relativeHeight="251667456" behindDoc="1" locked="0" layoutInCell="1" allowOverlap="1">
                  <wp:simplePos x="0" y="0"/>
                  <wp:positionH relativeFrom="column">
                    <wp:posOffset>145415</wp:posOffset>
                  </wp:positionH>
                  <wp:positionV relativeFrom="paragraph">
                    <wp:posOffset>221615</wp:posOffset>
                  </wp:positionV>
                  <wp:extent cx="359410" cy="302895"/>
                  <wp:effectExtent l="0" t="0" r="2540" b="1905"/>
                  <wp:wrapThrough wrapText="bothSides">
                    <wp:wrapPolygon>
                      <wp:start x="0" y="0"/>
                      <wp:lineTo x="0" y="20377"/>
                      <wp:lineTo x="20608" y="20377"/>
                      <wp:lineTo x="20608" y="0"/>
                      <wp:lineTo x="0" y="0"/>
                    </wp:wrapPolygon>
                  </wp:wrapThrough>
                  <wp:docPr id="4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834" w:type="dxa"/>
          </w:tcPr>
          <w:p>
            <w:pPr>
              <w:pStyle w:val="22"/>
              <w:spacing w:before="12"/>
              <w:jc w:val="center"/>
              <w:rPr>
                <w:rFonts w:ascii="宋体"/>
                <w:b/>
                <w:sz w:val="15"/>
              </w:rPr>
            </w:pPr>
          </w:p>
          <w:p>
            <w:pPr>
              <w:pStyle w:val="22"/>
              <w:ind w:left="107"/>
              <w:jc w:val="center"/>
              <w:rPr>
                <w:rFonts w:ascii="宋体"/>
                <w:sz w:val="20"/>
              </w:rPr>
            </w:pPr>
            <w:r>
              <w:rPr>
                <w:lang w:val="en-US"/>
              </w:rPr>
              <w:drawing>
                <wp:anchor distT="0" distB="0" distL="114300" distR="114300" simplePos="0" relativeHeight="251678720" behindDoc="1" locked="0" layoutInCell="1" allowOverlap="1">
                  <wp:simplePos x="0" y="0"/>
                  <wp:positionH relativeFrom="column">
                    <wp:posOffset>76200</wp:posOffset>
                  </wp:positionH>
                  <wp:positionV relativeFrom="paragraph">
                    <wp:posOffset>367665</wp:posOffset>
                  </wp:positionV>
                  <wp:extent cx="359410" cy="245745"/>
                  <wp:effectExtent l="0" t="0" r="2540" b="1905"/>
                  <wp:wrapThrough wrapText="bothSides">
                    <wp:wrapPolygon>
                      <wp:start x="0" y="0"/>
                      <wp:lineTo x="0" y="20093"/>
                      <wp:lineTo x="20608" y="20093"/>
                      <wp:lineTo x="20608" y="0"/>
                      <wp:lineTo x="0" y="0"/>
                    </wp:wrapPolygon>
                  </wp:wrapThrough>
                  <wp:docPr id="9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2"/>
                          <pic:cNvPicPr>
                            <a:picLocks noChangeAspect="1" noChangeArrowheads="1"/>
                          </pic:cNvPicPr>
                        </pic:nvPicPr>
                        <pic:blipFill>
                          <a:blip r:embed="rId10"/>
                          <a:srcRect/>
                          <a:stretch>
                            <a:fillRect/>
                          </a:stretch>
                        </pic:blipFill>
                        <pic:spPr>
                          <a:xfrm>
                            <a:off x="0" y="0"/>
                            <a:ext cx="359410" cy="245745"/>
                          </a:xfrm>
                          <a:prstGeom prst="rect">
                            <a:avLst/>
                          </a:prstGeom>
                          <a:noFill/>
                          <a:ln w="9525">
                            <a:noFill/>
                            <a:miter lim="800000"/>
                            <a:headEnd/>
                            <a:tailEnd/>
                          </a:ln>
                        </pic:spPr>
                      </pic:pic>
                    </a:graphicData>
                  </a:graphic>
                </wp:anchor>
              </w:drawing>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7" w:hRule="atLeast"/>
          <w:jc w:val="center"/>
        </w:trPr>
        <w:tc>
          <w:tcPr>
            <w:tcW w:w="350" w:type="dxa"/>
            <w:tcBorders>
              <w:right w:val="nil"/>
            </w:tcBorders>
          </w:tcPr>
          <w:p>
            <w:pPr>
              <w:pStyle w:val="22"/>
              <w:spacing w:before="130"/>
              <w:ind w:right="-15"/>
              <w:jc w:val="right"/>
              <w:rPr>
                <w:rFonts w:ascii="宋体" w:eastAsia="宋体"/>
                <w:sz w:val="24"/>
              </w:rPr>
            </w:pPr>
            <w:r>
              <w:rPr>
                <w:rFonts w:hint="eastAsia" w:ascii="宋体" w:eastAsia="宋体"/>
                <w:sz w:val="24"/>
              </w:rPr>
              <w:t>日</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30"/>
              <w:ind w:right="-15"/>
              <w:jc w:val="right"/>
              <w:rPr>
                <w:rFonts w:ascii="宋体" w:eastAsia="宋体"/>
                <w:sz w:val="24"/>
              </w:rPr>
            </w:pPr>
            <w:r>
              <w:rPr>
                <w:rFonts w:hint="eastAsia" w:ascii="宋体" w:eastAsia="宋体"/>
                <w:sz w:val="24"/>
              </w:rPr>
              <w:t>期</w:t>
            </w:r>
          </w:p>
        </w:tc>
        <w:tc>
          <w:tcPr>
            <w:tcW w:w="482" w:type="dxa"/>
            <w:tcBorders>
              <w:left w:val="nil"/>
            </w:tcBorders>
          </w:tcPr>
          <w:p>
            <w:pPr>
              <w:pStyle w:val="22"/>
              <w:rPr>
                <w:rFonts w:ascii="Times New Roman"/>
                <w:sz w:val="22"/>
              </w:rPr>
            </w:pPr>
          </w:p>
        </w:tc>
        <w:tc>
          <w:tcPr>
            <w:tcW w:w="930" w:type="dxa"/>
          </w:tcPr>
          <w:p>
            <w:pPr>
              <w:pStyle w:val="22"/>
              <w:spacing w:before="148"/>
              <w:ind w:right="302"/>
              <w:jc w:val="center"/>
              <w:rPr>
                <w:rFonts w:ascii="Times New Roman"/>
                <w:sz w:val="24"/>
                <w:lang w:val="en-US"/>
              </w:rPr>
            </w:pPr>
            <w:r>
              <w:rPr>
                <w:rFonts w:ascii="Times New Roman"/>
                <w:sz w:val="24"/>
                <w:lang w:val="en-US"/>
              </w:rPr>
              <w:t>11</w:t>
            </w:r>
          </w:p>
        </w:tc>
        <w:tc>
          <w:tcPr>
            <w:tcW w:w="815" w:type="dxa"/>
          </w:tcPr>
          <w:p>
            <w:pPr>
              <w:pStyle w:val="22"/>
              <w:spacing w:before="148"/>
              <w:ind w:left="221" w:right="192"/>
              <w:jc w:val="center"/>
              <w:rPr>
                <w:rFonts w:ascii="Times New Roman"/>
                <w:sz w:val="24"/>
                <w:lang w:val="en-US"/>
              </w:rPr>
            </w:pPr>
            <w:r>
              <w:rPr>
                <w:rFonts w:ascii="Times New Roman"/>
                <w:sz w:val="24"/>
                <w:lang w:val="en-US"/>
              </w:rPr>
              <w:t>12</w:t>
            </w:r>
          </w:p>
        </w:tc>
        <w:tc>
          <w:tcPr>
            <w:tcW w:w="842" w:type="dxa"/>
            <w:gridSpan w:val="2"/>
          </w:tcPr>
          <w:p>
            <w:pPr>
              <w:pStyle w:val="22"/>
              <w:spacing w:before="148"/>
              <w:ind w:left="280" w:right="251"/>
              <w:jc w:val="center"/>
              <w:rPr>
                <w:rFonts w:ascii="Times New Roman"/>
                <w:sz w:val="24"/>
                <w:lang w:val="en-US"/>
              </w:rPr>
            </w:pPr>
            <w:r>
              <w:rPr>
                <w:rFonts w:ascii="Times New Roman"/>
                <w:sz w:val="24"/>
                <w:lang w:val="en-US"/>
              </w:rPr>
              <w:t>13</w:t>
            </w:r>
          </w:p>
        </w:tc>
        <w:tc>
          <w:tcPr>
            <w:tcW w:w="848" w:type="dxa"/>
          </w:tcPr>
          <w:p>
            <w:pPr>
              <w:pStyle w:val="22"/>
              <w:spacing w:before="148"/>
              <w:ind w:right="231"/>
              <w:jc w:val="center"/>
              <w:rPr>
                <w:rFonts w:ascii="Times New Roman"/>
                <w:sz w:val="24"/>
                <w:lang w:val="en-US"/>
              </w:rPr>
            </w:pPr>
            <w:r>
              <w:rPr>
                <w:rFonts w:ascii="Times New Roman"/>
                <w:sz w:val="24"/>
                <w:lang w:val="en-US"/>
              </w:rPr>
              <w:t>14</w:t>
            </w:r>
          </w:p>
        </w:tc>
        <w:tc>
          <w:tcPr>
            <w:tcW w:w="780" w:type="dxa"/>
          </w:tcPr>
          <w:p>
            <w:pPr>
              <w:pStyle w:val="22"/>
              <w:spacing w:before="148"/>
              <w:ind w:left="278"/>
              <w:jc w:val="center"/>
              <w:rPr>
                <w:rFonts w:ascii="Times New Roman"/>
                <w:sz w:val="24"/>
                <w:lang w:val="en-US"/>
              </w:rPr>
            </w:pPr>
            <w:r>
              <w:rPr>
                <w:rFonts w:ascii="Times New Roman"/>
                <w:sz w:val="24"/>
                <w:lang w:val="en-US"/>
              </w:rPr>
              <w:t>15</w:t>
            </w:r>
          </w:p>
        </w:tc>
        <w:tc>
          <w:tcPr>
            <w:tcW w:w="740" w:type="dxa"/>
          </w:tcPr>
          <w:p>
            <w:pPr>
              <w:pStyle w:val="22"/>
              <w:spacing w:before="148"/>
              <w:ind w:left="279"/>
              <w:jc w:val="center"/>
              <w:rPr>
                <w:rFonts w:ascii="Times New Roman"/>
                <w:sz w:val="24"/>
                <w:lang w:val="en-US"/>
              </w:rPr>
            </w:pPr>
            <w:r>
              <w:rPr>
                <w:rFonts w:ascii="Times New Roman"/>
                <w:sz w:val="24"/>
                <w:lang w:val="en-US"/>
              </w:rPr>
              <w:t>16</w:t>
            </w:r>
          </w:p>
        </w:tc>
        <w:tc>
          <w:tcPr>
            <w:tcW w:w="761" w:type="dxa"/>
          </w:tcPr>
          <w:p>
            <w:pPr>
              <w:pStyle w:val="22"/>
              <w:spacing w:before="148"/>
              <w:ind w:left="263"/>
              <w:jc w:val="center"/>
              <w:rPr>
                <w:rFonts w:ascii="Times New Roman"/>
                <w:sz w:val="24"/>
                <w:lang w:val="en-US"/>
              </w:rPr>
            </w:pPr>
            <w:r>
              <w:rPr>
                <w:rFonts w:ascii="Times New Roman"/>
                <w:sz w:val="24"/>
                <w:lang w:val="en-US"/>
              </w:rPr>
              <w:t>17</w:t>
            </w:r>
          </w:p>
        </w:tc>
        <w:tc>
          <w:tcPr>
            <w:tcW w:w="783" w:type="dxa"/>
            <w:gridSpan w:val="2"/>
          </w:tcPr>
          <w:p>
            <w:pPr>
              <w:pStyle w:val="22"/>
              <w:spacing w:before="148"/>
              <w:ind w:left="270"/>
              <w:jc w:val="center"/>
              <w:rPr>
                <w:rFonts w:ascii="Times New Roman"/>
                <w:sz w:val="24"/>
                <w:lang w:val="en-US"/>
              </w:rPr>
            </w:pPr>
            <w:r>
              <w:rPr>
                <w:rFonts w:ascii="Times New Roman"/>
                <w:sz w:val="24"/>
                <w:lang w:val="en-US"/>
              </w:rPr>
              <w:t>18</w:t>
            </w:r>
          </w:p>
        </w:tc>
        <w:tc>
          <w:tcPr>
            <w:tcW w:w="904" w:type="dxa"/>
          </w:tcPr>
          <w:p>
            <w:pPr>
              <w:pStyle w:val="22"/>
              <w:spacing w:before="148"/>
              <w:ind w:left="332"/>
              <w:jc w:val="center"/>
              <w:rPr>
                <w:rFonts w:ascii="Times New Roman"/>
                <w:sz w:val="24"/>
                <w:lang w:val="en-US"/>
              </w:rPr>
            </w:pPr>
            <w:r>
              <w:rPr>
                <w:rFonts w:ascii="Times New Roman"/>
                <w:sz w:val="24"/>
                <w:lang w:val="en-US"/>
              </w:rPr>
              <w:t>19</w:t>
            </w:r>
          </w:p>
        </w:tc>
        <w:tc>
          <w:tcPr>
            <w:tcW w:w="834" w:type="dxa"/>
          </w:tcPr>
          <w:p>
            <w:pPr>
              <w:pStyle w:val="22"/>
              <w:spacing w:before="148"/>
              <w:ind w:left="297"/>
              <w:jc w:val="center"/>
              <w:rPr>
                <w:rFonts w:ascii="Times New Roman"/>
                <w:sz w:val="24"/>
                <w:lang w:val="en-US"/>
              </w:rPr>
            </w:pPr>
            <w:r>
              <w:rPr>
                <w:rFonts w:ascii="Times New Roman"/>
                <w:sz w:val="24"/>
                <w:lang w:val="en-US"/>
              </w:rPr>
              <w:t>20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4" w:hRule="atLeast"/>
          <w:jc w:val="center"/>
        </w:trPr>
        <w:tc>
          <w:tcPr>
            <w:tcW w:w="350" w:type="dxa"/>
            <w:tcBorders>
              <w:right w:val="nil"/>
            </w:tcBorders>
          </w:tcPr>
          <w:p>
            <w:pPr>
              <w:pStyle w:val="22"/>
              <w:spacing w:before="159"/>
              <w:ind w:right="-15"/>
              <w:jc w:val="right"/>
              <w:rPr>
                <w:rFonts w:ascii="宋体" w:eastAsia="宋体"/>
                <w:sz w:val="24"/>
              </w:rPr>
            </w:pPr>
            <w:r>
              <w:rPr>
                <w:rFonts w:hint="eastAsia" w:ascii="宋体" w:eastAsia="宋体"/>
                <w:sz w:val="24"/>
              </w:rPr>
              <w:t>天</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59"/>
              <w:ind w:right="-15"/>
              <w:jc w:val="right"/>
              <w:rPr>
                <w:rFonts w:ascii="宋体" w:eastAsia="宋体"/>
                <w:sz w:val="24"/>
              </w:rPr>
            </w:pPr>
            <w:r>
              <w:rPr>
                <w:rFonts w:hint="eastAsia" w:ascii="宋体" w:eastAsia="宋体"/>
                <w:sz w:val="24"/>
              </w:rPr>
              <w:t>气</w:t>
            </w:r>
          </w:p>
        </w:tc>
        <w:tc>
          <w:tcPr>
            <w:tcW w:w="482" w:type="dxa"/>
            <w:tcBorders>
              <w:left w:val="nil"/>
            </w:tcBorders>
          </w:tcPr>
          <w:p>
            <w:pPr>
              <w:pStyle w:val="22"/>
              <w:rPr>
                <w:rFonts w:ascii="Times New Roman"/>
                <w:sz w:val="22"/>
              </w:rPr>
            </w:pPr>
          </w:p>
        </w:tc>
        <w:tc>
          <w:tcPr>
            <w:tcW w:w="930" w:type="dxa"/>
          </w:tcPr>
          <w:p>
            <w:pPr>
              <w:pStyle w:val="22"/>
              <w:spacing w:before="4"/>
              <w:jc w:val="center"/>
              <w:rPr>
                <w:rFonts w:ascii="宋体"/>
                <w:b/>
                <w:sz w:val="6"/>
              </w:rPr>
            </w:pPr>
            <w:r>
              <w:rPr>
                <w:lang w:val="en-US"/>
              </w:rPr>
              <w:drawing>
                <wp:anchor distT="0" distB="0" distL="114300" distR="114300" simplePos="0" relativeHeight="251666432" behindDoc="1" locked="0" layoutInCell="1" allowOverlap="1">
                  <wp:simplePos x="0" y="0"/>
                  <wp:positionH relativeFrom="column">
                    <wp:posOffset>127000</wp:posOffset>
                  </wp:positionH>
                  <wp:positionV relativeFrom="paragraph">
                    <wp:posOffset>181610</wp:posOffset>
                  </wp:positionV>
                  <wp:extent cx="359410" cy="302895"/>
                  <wp:effectExtent l="0" t="0" r="2540" b="1905"/>
                  <wp:wrapThrough wrapText="bothSides">
                    <wp:wrapPolygon>
                      <wp:start x="0" y="0"/>
                      <wp:lineTo x="0" y="20377"/>
                      <wp:lineTo x="20608" y="20377"/>
                      <wp:lineTo x="20608" y="0"/>
                      <wp:lineTo x="0" y="0"/>
                    </wp:wrapPolygon>
                  </wp:wrapThrough>
                  <wp:docPr id="3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p>
            <w:pPr>
              <w:pStyle w:val="22"/>
              <w:ind w:left="172"/>
              <w:jc w:val="center"/>
              <w:rPr>
                <w:rFonts w:ascii="宋体"/>
                <w:sz w:val="20"/>
              </w:rPr>
            </w:pPr>
          </w:p>
        </w:tc>
        <w:tc>
          <w:tcPr>
            <w:tcW w:w="815" w:type="dxa"/>
          </w:tcPr>
          <w:p>
            <w:pPr>
              <w:pStyle w:val="22"/>
              <w:ind w:left="107"/>
              <w:jc w:val="center"/>
              <w:rPr>
                <w:rFonts w:ascii="宋体"/>
                <w:sz w:val="20"/>
              </w:rPr>
            </w:pPr>
            <w:r>
              <w:rPr>
                <w:lang w:val="en-US"/>
              </w:rPr>
              <w:drawing>
                <wp:anchor distT="0" distB="0" distL="114300" distR="114300" simplePos="0" relativeHeight="251668480" behindDoc="1" locked="0" layoutInCell="1" allowOverlap="1">
                  <wp:simplePos x="0" y="0"/>
                  <wp:positionH relativeFrom="column">
                    <wp:posOffset>38100</wp:posOffset>
                  </wp:positionH>
                  <wp:positionV relativeFrom="paragraph">
                    <wp:posOffset>257810</wp:posOffset>
                  </wp:positionV>
                  <wp:extent cx="359410" cy="302895"/>
                  <wp:effectExtent l="0" t="0" r="2540" b="1905"/>
                  <wp:wrapThrough wrapText="bothSides">
                    <wp:wrapPolygon>
                      <wp:start x="0" y="0"/>
                      <wp:lineTo x="0" y="20377"/>
                      <wp:lineTo x="20608" y="20377"/>
                      <wp:lineTo x="20608" y="0"/>
                      <wp:lineTo x="0" y="0"/>
                    </wp:wrapPolygon>
                  </wp:wrapThrough>
                  <wp:docPr id="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842" w:type="dxa"/>
            <w:gridSpan w:val="2"/>
          </w:tcPr>
          <w:p>
            <w:pPr>
              <w:pStyle w:val="22"/>
              <w:ind w:left="106"/>
              <w:jc w:val="center"/>
              <w:rPr>
                <w:rFonts w:ascii="宋体"/>
                <w:sz w:val="20"/>
              </w:rPr>
            </w:pPr>
            <w:r>
              <w:rPr>
                <w:rFonts w:ascii="宋体"/>
                <w:sz w:val="20"/>
                <w:lang w:val="en-US"/>
              </w:rPr>
              <w:drawing>
                <wp:anchor distT="0" distB="0" distL="114300" distR="114300" simplePos="0" relativeHeight="251679744" behindDoc="0" locked="0" layoutInCell="1" allowOverlap="1">
                  <wp:simplePos x="0" y="0"/>
                  <wp:positionH relativeFrom="column">
                    <wp:posOffset>57150</wp:posOffset>
                  </wp:positionH>
                  <wp:positionV relativeFrom="paragraph">
                    <wp:posOffset>200025</wp:posOffset>
                  </wp:positionV>
                  <wp:extent cx="375920" cy="381635"/>
                  <wp:effectExtent l="0" t="0" r="5080" b="18415"/>
                  <wp:wrapTopAndBottom/>
                  <wp:docPr id="9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8"/>
                          <pic:cNvPicPr>
                            <a:picLocks noChangeAspect="1" noChangeArrowheads="1"/>
                          </pic:cNvPicPr>
                        </pic:nvPicPr>
                        <pic:blipFill>
                          <a:blip r:embed="rId8"/>
                          <a:srcRect/>
                          <a:stretch>
                            <a:fillRect/>
                          </a:stretch>
                        </pic:blipFill>
                        <pic:spPr>
                          <a:xfrm>
                            <a:off x="0" y="0"/>
                            <a:ext cx="375920" cy="381635"/>
                          </a:xfrm>
                          <a:prstGeom prst="rect">
                            <a:avLst/>
                          </a:prstGeom>
                          <a:noFill/>
                          <a:ln w="9525">
                            <a:noFill/>
                            <a:miter lim="800000"/>
                            <a:headEnd/>
                            <a:tailEnd/>
                          </a:ln>
                        </pic:spPr>
                      </pic:pic>
                    </a:graphicData>
                  </a:graphic>
                </wp:anchor>
              </w:drawing>
            </w:r>
          </w:p>
        </w:tc>
        <w:tc>
          <w:tcPr>
            <w:tcW w:w="848" w:type="dxa"/>
          </w:tcPr>
          <w:p>
            <w:pPr>
              <w:pStyle w:val="22"/>
              <w:spacing w:before="4"/>
              <w:jc w:val="center"/>
              <w:rPr>
                <w:rFonts w:ascii="宋体"/>
                <w:b/>
                <w:sz w:val="6"/>
              </w:rPr>
            </w:pPr>
          </w:p>
          <w:p>
            <w:pPr>
              <w:pStyle w:val="22"/>
              <w:ind w:left="106"/>
              <w:jc w:val="center"/>
              <w:rPr>
                <w:rFonts w:ascii="宋体"/>
                <w:sz w:val="20"/>
              </w:rPr>
            </w:pPr>
            <w:r>
              <w:rPr>
                <w:lang w:val="en-US"/>
              </w:rPr>
              <w:drawing>
                <wp:anchor distT="0" distB="0" distL="114300" distR="114300" simplePos="0" relativeHeight="251680768" behindDoc="1" locked="0" layoutInCell="1" allowOverlap="1">
                  <wp:simplePos x="0" y="0"/>
                  <wp:positionH relativeFrom="column">
                    <wp:posOffset>81280</wp:posOffset>
                  </wp:positionH>
                  <wp:positionV relativeFrom="paragraph">
                    <wp:posOffset>181610</wp:posOffset>
                  </wp:positionV>
                  <wp:extent cx="359410" cy="302895"/>
                  <wp:effectExtent l="0" t="0" r="2540" b="1905"/>
                  <wp:wrapThrough wrapText="bothSides">
                    <wp:wrapPolygon>
                      <wp:start x="0" y="0"/>
                      <wp:lineTo x="0" y="20377"/>
                      <wp:lineTo x="20608" y="20377"/>
                      <wp:lineTo x="20608" y="0"/>
                      <wp:lineTo x="0" y="0"/>
                    </wp:wrapPolygon>
                  </wp:wrapThrough>
                  <wp:docPr id="9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780" w:type="dxa"/>
          </w:tcPr>
          <w:p>
            <w:pPr>
              <w:pStyle w:val="22"/>
              <w:ind w:left="108"/>
              <w:jc w:val="center"/>
              <w:rPr>
                <w:rFonts w:ascii="宋体"/>
                <w:sz w:val="20"/>
              </w:rPr>
            </w:pPr>
            <w:r>
              <w:rPr>
                <w:lang w:val="en-US"/>
              </w:rPr>
              <w:drawing>
                <wp:anchor distT="0" distB="0" distL="114300" distR="114300" simplePos="0" relativeHeight="251681792" behindDoc="1" locked="0" layoutInCell="1" allowOverlap="1">
                  <wp:simplePos x="0" y="0"/>
                  <wp:positionH relativeFrom="column">
                    <wp:posOffset>0</wp:posOffset>
                  </wp:positionH>
                  <wp:positionV relativeFrom="paragraph">
                    <wp:posOffset>422910</wp:posOffset>
                  </wp:positionV>
                  <wp:extent cx="359410" cy="302895"/>
                  <wp:effectExtent l="0" t="0" r="2540" b="1905"/>
                  <wp:wrapThrough wrapText="bothSides">
                    <wp:wrapPolygon>
                      <wp:start x="0" y="0"/>
                      <wp:lineTo x="0" y="20377"/>
                      <wp:lineTo x="20608" y="20377"/>
                      <wp:lineTo x="20608" y="0"/>
                      <wp:lineTo x="0" y="0"/>
                    </wp:wrapPolygon>
                  </wp:wrapThrough>
                  <wp:docPr id="9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740" w:type="dxa"/>
          </w:tcPr>
          <w:p>
            <w:pPr>
              <w:pStyle w:val="22"/>
              <w:jc w:val="center"/>
              <w:rPr>
                <w:rFonts w:ascii="宋体"/>
                <w:b/>
                <w:sz w:val="2"/>
              </w:rPr>
            </w:pPr>
          </w:p>
          <w:p>
            <w:pPr>
              <w:pStyle w:val="22"/>
              <w:ind w:left="106"/>
              <w:jc w:val="center"/>
              <w:rPr>
                <w:rFonts w:ascii="宋体"/>
                <w:sz w:val="20"/>
              </w:rPr>
            </w:pPr>
            <w:r>
              <w:rPr>
                <w:lang w:val="en-US"/>
              </w:rPr>
              <w:drawing>
                <wp:anchor distT="0" distB="0" distL="114300" distR="114300" simplePos="0" relativeHeight="251682816" behindDoc="1" locked="0" layoutInCell="1" allowOverlap="1">
                  <wp:simplePos x="0" y="0"/>
                  <wp:positionH relativeFrom="column">
                    <wp:posOffset>79375</wp:posOffset>
                  </wp:positionH>
                  <wp:positionV relativeFrom="paragraph">
                    <wp:posOffset>70485</wp:posOffset>
                  </wp:positionV>
                  <wp:extent cx="373380" cy="324485"/>
                  <wp:effectExtent l="0" t="0" r="7620" b="18415"/>
                  <wp:wrapThrough wrapText="bothSides">
                    <wp:wrapPolygon>
                      <wp:start x="0" y="0"/>
                      <wp:lineTo x="0" y="20290"/>
                      <wp:lineTo x="20241" y="20290"/>
                      <wp:lineTo x="20241" y="0"/>
                      <wp:lineTo x="0" y="0"/>
                    </wp:wrapPolygon>
                  </wp:wrapThrough>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761" w:type="dxa"/>
          </w:tcPr>
          <w:p>
            <w:pPr>
              <w:pStyle w:val="22"/>
              <w:ind w:left="107"/>
              <w:jc w:val="center"/>
              <w:rPr>
                <w:rFonts w:ascii="宋体"/>
                <w:sz w:val="20"/>
              </w:rPr>
            </w:pPr>
            <w:r>
              <w:rPr>
                <w:lang w:val="en-US"/>
              </w:rPr>
              <w:drawing>
                <wp:anchor distT="0" distB="0" distL="114300" distR="114300" simplePos="0" relativeHeight="251683840" behindDoc="1" locked="0" layoutInCell="1" allowOverlap="1">
                  <wp:simplePos x="0" y="0"/>
                  <wp:positionH relativeFrom="column">
                    <wp:posOffset>102235</wp:posOffset>
                  </wp:positionH>
                  <wp:positionV relativeFrom="paragraph">
                    <wp:posOffset>318770</wp:posOffset>
                  </wp:positionV>
                  <wp:extent cx="373380" cy="324485"/>
                  <wp:effectExtent l="0" t="0" r="7620" b="18415"/>
                  <wp:wrapThrough wrapText="bothSides">
                    <wp:wrapPolygon>
                      <wp:start x="0" y="0"/>
                      <wp:lineTo x="0" y="20290"/>
                      <wp:lineTo x="20241" y="20290"/>
                      <wp:lineTo x="20241" y="0"/>
                      <wp:lineTo x="0" y="0"/>
                    </wp:wrapPolygon>
                  </wp:wrapThrough>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783" w:type="dxa"/>
            <w:gridSpan w:val="2"/>
          </w:tcPr>
          <w:p>
            <w:pPr>
              <w:pStyle w:val="22"/>
              <w:ind w:left="107"/>
              <w:jc w:val="center"/>
              <w:rPr>
                <w:rFonts w:ascii="宋体"/>
                <w:sz w:val="20"/>
              </w:rPr>
            </w:pPr>
            <w:r>
              <w:rPr>
                <w:lang w:val="en-US"/>
              </w:rPr>
              <w:drawing>
                <wp:anchor distT="0" distB="0" distL="114300" distR="114300" simplePos="0" relativeHeight="251665408" behindDoc="1" locked="0" layoutInCell="1" allowOverlap="1">
                  <wp:simplePos x="0" y="0"/>
                  <wp:positionH relativeFrom="column">
                    <wp:posOffset>37465</wp:posOffset>
                  </wp:positionH>
                  <wp:positionV relativeFrom="paragraph">
                    <wp:posOffset>304800</wp:posOffset>
                  </wp:positionV>
                  <wp:extent cx="373380" cy="324485"/>
                  <wp:effectExtent l="0" t="0" r="7620" b="18415"/>
                  <wp:wrapThrough wrapText="bothSides">
                    <wp:wrapPolygon>
                      <wp:start x="0" y="0"/>
                      <wp:lineTo x="0" y="20290"/>
                      <wp:lineTo x="20241" y="20290"/>
                      <wp:lineTo x="20241" y="0"/>
                      <wp:lineTo x="0" y="0"/>
                    </wp:wrapPolygon>
                  </wp:wrapThrough>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904" w:type="dxa"/>
          </w:tcPr>
          <w:p>
            <w:pPr>
              <w:pStyle w:val="22"/>
              <w:ind w:left="106"/>
              <w:jc w:val="center"/>
              <w:rPr>
                <w:rFonts w:ascii="宋体"/>
                <w:sz w:val="20"/>
              </w:rPr>
            </w:pPr>
            <w:r>
              <w:rPr>
                <w:lang w:val="en-US"/>
              </w:rPr>
              <w:drawing>
                <wp:anchor distT="0" distB="0" distL="114300" distR="114300" simplePos="0" relativeHeight="251664384" behindDoc="1" locked="0" layoutInCell="1" allowOverlap="1">
                  <wp:simplePos x="0" y="0"/>
                  <wp:positionH relativeFrom="column">
                    <wp:posOffset>160020</wp:posOffset>
                  </wp:positionH>
                  <wp:positionV relativeFrom="paragraph">
                    <wp:posOffset>287655</wp:posOffset>
                  </wp:positionV>
                  <wp:extent cx="373380" cy="324485"/>
                  <wp:effectExtent l="0" t="0" r="7620" b="18415"/>
                  <wp:wrapThrough wrapText="bothSides">
                    <wp:wrapPolygon>
                      <wp:start x="0" y="0"/>
                      <wp:lineTo x="0" y="20290"/>
                      <wp:lineTo x="20241" y="20290"/>
                      <wp:lineTo x="20241" y="0"/>
                      <wp:lineTo x="0" y="0"/>
                    </wp:wrapPolygon>
                  </wp:wrapThrough>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834" w:type="dxa"/>
          </w:tcPr>
          <w:p>
            <w:pPr>
              <w:pStyle w:val="22"/>
              <w:jc w:val="center"/>
              <w:rPr>
                <w:rFonts w:ascii="宋体"/>
                <w:b/>
                <w:sz w:val="2"/>
              </w:rPr>
            </w:pPr>
          </w:p>
          <w:p>
            <w:pPr>
              <w:pStyle w:val="22"/>
              <w:ind w:left="129"/>
              <w:jc w:val="center"/>
              <w:rPr>
                <w:rFonts w:ascii="宋体"/>
                <w:sz w:val="20"/>
              </w:rPr>
            </w:pPr>
            <w:r>
              <w:rPr>
                <w:lang w:val="en-US"/>
              </w:rPr>
              <w:drawing>
                <wp:anchor distT="0" distB="0" distL="114300" distR="114300" simplePos="0" relativeHeight="251684864" behindDoc="1" locked="0" layoutInCell="1" allowOverlap="1">
                  <wp:simplePos x="0" y="0"/>
                  <wp:positionH relativeFrom="column">
                    <wp:posOffset>104775</wp:posOffset>
                  </wp:positionH>
                  <wp:positionV relativeFrom="paragraph">
                    <wp:posOffset>156210</wp:posOffset>
                  </wp:positionV>
                  <wp:extent cx="373380" cy="324485"/>
                  <wp:effectExtent l="0" t="0" r="7620" b="18415"/>
                  <wp:wrapThrough wrapText="bothSides">
                    <wp:wrapPolygon>
                      <wp:start x="0" y="0"/>
                      <wp:lineTo x="0" y="20290"/>
                      <wp:lineTo x="20241" y="20290"/>
                      <wp:lineTo x="20241" y="0"/>
                      <wp:lineTo x="0" y="0"/>
                    </wp:wrapPolygon>
                  </wp:wrapThrough>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19" w:hRule="atLeast"/>
          <w:jc w:val="center"/>
        </w:trPr>
        <w:tc>
          <w:tcPr>
            <w:tcW w:w="350" w:type="dxa"/>
            <w:tcBorders>
              <w:right w:val="nil"/>
            </w:tcBorders>
          </w:tcPr>
          <w:p>
            <w:pPr>
              <w:pStyle w:val="22"/>
              <w:spacing w:before="156"/>
              <w:ind w:right="-15"/>
              <w:jc w:val="right"/>
              <w:rPr>
                <w:rFonts w:ascii="宋体" w:eastAsia="宋体"/>
                <w:sz w:val="24"/>
              </w:rPr>
            </w:pPr>
            <w:r>
              <w:rPr>
                <w:rFonts w:hint="eastAsia" w:ascii="宋体" w:eastAsia="宋体"/>
                <w:sz w:val="24"/>
              </w:rPr>
              <w:t>日</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56"/>
              <w:ind w:right="-15"/>
              <w:jc w:val="right"/>
              <w:rPr>
                <w:rFonts w:ascii="宋体" w:eastAsia="宋体"/>
                <w:sz w:val="24"/>
              </w:rPr>
            </w:pPr>
            <w:r>
              <w:rPr>
                <w:rFonts w:hint="eastAsia" w:ascii="宋体" w:eastAsia="宋体"/>
                <w:sz w:val="24"/>
              </w:rPr>
              <w:t>期</w:t>
            </w:r>
          </w:p>
        </w:tc>
        <w:tc>
          <w:tcPr>
            <w:tcW w:w="482" w:type="dxa"/>
            <w:tcBorders>
              <w:left w:val="nil"/>
            </w:tcBorders>
          </w:tcPr>
          <w:p>
            <w:pPr>
              <w:pStyle w:val="22"/>
              <w:rPr>
                <w:rFonts w:ascii="Times New Roman"/>
                <w:sz w:val="22"/>
              </w:rPr>
            </w:pPr>
          </w:p>
        </w:tc>
        <w:tc>
          <w:tcPr>
            <w:tcW w:w="930" w:type="dxa"/>
          </w:tcPr>
          <w:p>
            <w:pPr>
              <w:pStyle w:val="22"/>
              <w:spacing w:before="175"/>
              <w:ind w:right="302"/>
              <w:jc w:val="center"/>
              <w:rPr>
                <w:rFonts w:ascii="Times New Roman"/>
                <w:sz w:val="24"/>
                <w:lang w:val="en-US"/>
              </w:rPr>
            </w:pPr>
            <w:r>
              <w:rPr>
                <w:rFonts w:ascii="Times New Roman"/>
                <w:sz w:val="24"/>
                <w:lang w:val="en-US"/>
              </w:rPr>
              <w:t>21</w:t>
            </w:r>
          </w:p>
        </w:tc>
        <w:tc>
          <w:tcPr>
            <w:tcW w:w="815" w:type="dxa"/>
          </w:tcPr>
          <w:p>
            <w:pPr>
              <w:pStyle w:val="22"/>
              <w:spacing w:before="175"/>
              <w:ind w:left="221" w:right="192"/>
              <w:jc w:val="center"/>
              <w:rPr>
                <w:rFonts w:ascii="Times New Roman"/>
                <w:sz w:val="24"/>
                <w:lang w:val="en-US"/>
              </w:rPr>
            </w:pPr>
            <w:r>
              <w:rPr>
                <w:rFonts w:ascii="Times New Roman"/>
                <w:sz w:val="24"/>
                <w:lang w:val="en-US"/>
              </w:rPr>
              <w:t>22</w:t>
            </w:r>
          </w:p>
        </w:tc>
        <w:tc>
          <w:tcPr>
            <w:tcW w:w="842" w:type="dxa"/>
            <w:gridSpan w:val="2"/>
          </w:tcPr>
          <w:p>
            <w:pPr>
              <w:pStyle w:val="22"/>
              <w:spacing w:before="175"/>
              <w:ind w:left="280" w:right="251"/>
              <w:jc w:val="center"/>
              <w:rPr>
                <w:rFonts w:ascii="Times New Roman"/>
                <w:sz w:val="24"/>
                <w:lang w:val="en-US"/>
              </w:rPr>
            </w:pPr>
            <w:r>
              <w:rPr>
                <w:rFonts w:ascii="Times New Roman"/>
                <w:sz w:val="24"/>
                <w:lang w:val="en-US"/>
              </w:rPr>
              <w:t>23</w:t>
            </w:r>
          </w:p>
        </w:tc>
        <w:tc>
          <w:tcPr>
            <w:tcW w:w="848" w:type="dxa"/>
          </w:tcPr>
          <w:p>
            <w:pPr>
              <w:pStyle w:val="22"/>
              <w:spacing w:before="175"/>
              <w:ind w:right="231"/>
              <w:jc w:val="center"/>
              <w:rPr>
                <w:rFonts w:ascii="Times New Roman"/>
                <w:sz w:val="24"/>
                <w:lang w:val="en-US"/>
              </w:rPr>
            </w:pPr>
            <w:r>
              <w:rPr>
                <w:rFonts w:ascii="Times New Roman"/>
                <w:sz w:val="24"/>
                <w:lang w:val="en-US"/>
              </w:rPr>
              <w:t>24</w:t>
            </w:r>
          </w:p>
        </w:tc>
        <w:tc>
          <w:tcPr>
            <w:tcW w:w="780" w:type="dxa"/>
          </w:tcPr>
          <w:p>
            <w:pPr>
              <w:pStyle w:val="22"/>
              <w:spacing w:before="175"/>
              <w:ind w:left="278"/>
              <w:jc w:val="center"/>
              <w:rPr>
                <w:rFonts w:ascii="Times New Roman"/>
                <w:sz w:val="24"/>
                <w:lang w:val="en-US"/>
              </w:rPr>
            </w:pPr>
            <w:r>
              <w:rPr>
                <w:rFonts w:ascii="Times New Roman"/>
                <w:sz w:val="24"/>
                <w:lang w:val="en-US"/>
              </w:rPr>
              <w:t>25</w:t>
            </w:r>
          </w:p>
        </w:tc>
        <w:tc>
          <w:tcPr>
            <w:tcW w:w="740" w:type="dxa"/>
          </w:tcPr>
          <w:p>
            <w:pPr>
              <w:pStyle w:val="22"/>
              <w:spacing w:before="175"/>
              <w:ind w:left="279"/>
              <w:jc w:val="center"/>
              <w:rPr>
                <w:rFonts w:ascii="Times New Roman"/>
                <w:sz w:val="24"/>
                <w:lang w:val="en-US"/>
              </w:rPr>
            </w:pPr>
            <w:r>
              <w:rPr>
                <w:rFonts w:ascii="Times New Roman"/>
                <w:sz w:val="24"/>
                <w:lang w:val="en-US"/>
              </w:rPr>
              <w:t>26</w:t>
            </w:r>
          </w:p>
        </w:tc>
        <w:tc>
          <w:tcPr>
            <w:tcW w:w="761" w:type="dxa"/>
          </w:tcPr>
          <w:p>
            <w:pPr>
              <w:pStyle w:val="22"/>
              <w:spacing w:before="175"/>
              <w:ind w:left="347"/>
              <w:jc w:val="center"/>
              <w:rPr>
                <w:rFonts w:ascii="Times New Roman"/>
                <w:sz w:val="24"/>
                <w:lang w:val="en-US"/>
              </w:rPr>
            </w:pPr>
            <w:r>
              <w:rPr>
                <w:rFonts w:ascii="Times New Roman"/>
                <w:sz w:val="24"/>
                <w:lang w:val="en-US"/>
              </w:rPr>
              <w:t>27</w:t>
            </w:r>
          </w:p>
        </w:tc>
        <w:tc>
          <w:tcPr>
            <w:tcW w:w="783" w:type="dxa"/>
            <w:gridSpan w:val="2"/>
          </w:tcPr>
          <w:p>
            <w:pPr>
              <w:pStyle w:val="22"/>
              <w:spacing w:before="175"/>
              <w:ind w:left="270"/>
              <w:jc w:val="center"/>
              <w:rPr>
                <w:rFonts w:ascii="Times New Roman"/>
                <w:sz w:val="24"/>
                <w:lang w:val="en-US"/>
              </w:rPr>
            </w:pPr>
            <w:r>
              <w:rPr>
                <w:rFonts w:ascii="Times New Roman"/>
                <w:sz w:val="24"/>
                <w:lang w:val="en-US"/>
              </w:rPr>
              <w:t>28</w:t>
            </w:r>
          </w:p>
        </w:tc>
        <w:tc>
          <w:tcPr>
            <w:tcW w:w="904" w:type="dxa"/>
          </w:tcPr>
          <w:p>
            <w:pPr>
              <w:pStyle w:val="22"/>
              <w:spacing w:before="175"/>
              <w:ind w:left="332"/>
              <w:jc w:val="center"/>
              <w:rPr>
                <w:rFonts w:ascii="Times New Roman"/>
                <w:sz w:val="24"/>
                <w:lang w:val="en-US"/>
              </w:rPr>
            </w:pPr>
            <w:r>
              <w:rPr>
                <w:rFonts w:ascii="Times New Roman"/>
                <w:sz w:val="24"/>
                <w:lang w:val="en-US"/>
              </w:rPr>
              <w:t>29</w:t>
            </w:r>
          </w:p>
        </w:tc>
        <w:tc>
          <w:tcPr>
            <w:tcW w:w="834" w:type="dxa"/>
          </w:tcPr>
          <w:p>
            <w:pPr>
              <w:pStyle w:val="22"/>
              <w:spacing w:before="175"/>
              <w:ind w:left="297"/>
              <w:jc w:val="center"/>
              <w:rPr>
                <w:rFonts w:ascii="Times New Roman"/>
                <w:sz w:val="24"/>
                <w:lang w:val="en-US"/>
              </w:rPr>
            </w:pPr>
            <w:r>
              <w:rPr>
                <w:rFonts w:ascii="Times New Roman"/>
                <w:sz w:val="24"/>
                <w:lang w:val="en-US"/>
              </w:rPr>
              <w:t>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jc w:val="center"/>
        </w:trPr>
        <w:tc>
          <w:tcPr>
            <w:tcW w:w="350" w:type="dxa"/>
            <w:tcBorders>
              <w:right w:val="nil"/>
            </w:tcBorders>
          </w:tcPr>
          <w:p>
            <w:pPr>
              <w:pStyle w:val="22"/>
              <w:spacing w:before="159"/>
              <w:ind w:right="-15"/>
              <w:jc w:val="right"/>
              <w:rPr>
                <w:rFonts w:ascii="宋体" w:eastAsia="宋体"/>
                <w:sz w:val="24"/>
              </w:rPr>
            </w:pPr>
            <w:r>
              <w:rPr>
                <w:rFonts w:hint="eastAsia" w:ascii="宋体" w:eastAsia="宋体"/>
                <w:sz w:val="24"/>
              </w:rPr>
              <w:t>天</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59"/>
              <w:ind w:right="-15"/>
              <w:jc w:val="right"/>
              <w:rPr>
                <w:rFonts w:ascii="宋体" w:eastAsia="宋体"/>
                <w:sz w:val="24"/>
              </w:rPr>
            </w:pPr>
            <w:r>
              <w:rPr>
                <w:rFonts w:hint="eastAsia" w:ascii="宋体" w:eastAsia="宋体"/>
                <w:sz w:val="24"/>
              </w:rPr>
              <w:t>气</w:t>
            </w:r>
          </w:p>
        </w:tc>
        <w:tc>
          <w:tcPr>
            <w:tcW w:w="482" w:type="dxa"/>
            <w:tcBorders>
              <w:left w:val="nil"/>
            </w:tcBorders>
          </w:tcPr>
          <w:p>
            <w:pPr>
              <w:pStyle w:val="22"/>
              <w:rPr>
                <w:rFonts w:ascii="Times New Roman"/>
                <w:sz w:val="22"/>
              </w:rPr>
            </w:pPr>
          </w:p>
        </w:tc>
        <w:tc>
          <w:tcPr>
            <w:tcW w:w="930" w:type="dxa"/>
          </w:tcPr>
          <w:p>
            <w:pPr>
              <w:pStyle w:val="22"/>
              <w:ind w:left="167"/>
              <w:jc w:val="center"/>
              <w:rPr>
                <w:rFonts w:ascii="宋体"/>
                <w:sz w:val="20"/>
              </w:rPr>
            </w:pPr>
            <w:r>
              <w:rPr>
                <w:lang w:val="en-US"/>
              </w:rPr>
              <w:drawing>
                <wp:anchor distT="0" distB="0" distL="114300" distR="114300" simplePos="0" relativeHeight="251685888" behindDoc="1" locked="0" layoutInCell="1" allowOverlap="1">
                  <wp:simplePos x="0" y="0"/>
                  <wp:positionH relativeFrom="column">
                    <wp:posOffset>76200</wp:posOffset>
                  </wp:positionH>
                  <wp:positionV relativeFrom="paragraph">
                    <wp:posOffset>266700</wp:posOffset>
                  </wp:positionV>
                  <wp:extent cx="373380" cy="324485"/>
                  <wp:effectExtent l="0" t="0" r="7620" b="18415"/>
                  <wp:wrapThrough wrapText="bothSides">
                    <wp:wrapPolygon>
                      <wp:start x="0" y="0"/>
                      <wp:lineTo x="0" y="20290"/>
                      <wp:lineTo x="20241" y="20290"/>
                      <wp:lineTo x="20241" y="0"/>
                      <wp:lineTo x="0" y="0"/>
                    </wp:wrapPolygon>
                  </wp:wrapThrough>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815" w:type="dxa"/>
          </w:tcPr>
          <w:p>
            <w:pPr>
              <w:pStyle w:val="22"/>
              <w:spacing w:before="4"/>
              <w:jc w:val="center"/>
              <w:rPr>
                <w:rFonts w:ascii="宋体"/>
                <w:b/>
                <w:sz w:val="6"/>
              </w:rPr>
            </w:pPr>
            <w:r>
              <w:rPr>
                <w:lang w:val="en-US"/>
              </w:rPr>
              <w:drawing>
                <wp:anchor distT="0" distB="0" distL="114300" distR="114300" simplePos="0" relativeHeight="251686912" behindDoc="1" locked="0" layoutInCell="1" allowOverlap="1">
                  <wp:simplePos x="0" y="0"/>
                  <wp:positionH relativeFrom="column">
                    <wp:posOffset>98425</wp:posOffset>
                  </wp:positionH>
                  <wp:positionV relativeFrom="paragraph">
                    <wp:posOffset>304800</wp:posOffset>
                  </wp:positionV>
                  <wp:extent cx="373380" cy="324485"/>
                  <wp:effectExtent l="0" t="0" r="7620" b="18415"/>
                  <wp:wrapThrough wrapText="bothSides">
                    <wp:wrapPolygon>
                      <wp:start x="0" y="0"/>
                      <wp:lineTo x="0" y="20290"/>
                      <wp:lineTo x="20241" y="20290"/>
                      <wp:lineTo x="20241" y="0"/>
                      <wp:lineTo x="0" y="0"/>
                    </wp:wrapPolygon>
                  </wp:wrapThrough>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p>
            <w:pPr>
              <w:pStyle w:val="22"/>
              <w:ind w:left="107"/>
              <w:jc w:val="center"/>
              <w:rPr>
                <w:rFonts w:ascii="宋体"/>
                <w:sz w:val="20"/>
              </w:rPr>
            </w:pPr>
          </w:p>
        </w:tc>
        <w:tc>
          <w:tcPr>
            <w:tcW w:w="842" w:type="dxa"/>
            <w:gridSpan w:val="2"/>
          </w:tcPr>
          <w:p>
            <w:pPr>
              <w:pStyle w:val="22"/>
              <w:ind w:left="106"/>
              <w:jc w:val="center"/>
              <w:rPr>
                <w:rFonts w:ascii="宋体"/>
                <w:sz w:val="20"/>
              </w:rPr>
            </w:pPr>
            <w:r>
              <w:rPr>
                <w:lang w:val="en-US"/>
              </w:rPr>
              <w:drawing>
                <wp:anchor distT="0" distB="0" distL="114300" distR="114300" simplePos="0" relativeHeight="251669504" behindDoc="1" locked="0" layoutInCell="1" allowOverlap="1">
                  <wp:simplePos x="0" y="0"/>
                  <wp:positionH relativeFrom="column">
                    <wp:posOffset>47625</wp:posOffset>
                  </wp:positionH>
                  <wp:positionV relativeFrom="paragraph">
                    <wp:posOffset>257175</wp:posOffset>
                  </wp:positionV>
                  <wp:extent cx="359410" cy="302895"/>
                  <wp:effectExtent l="0" t="0" r="2540" b="1905"/>
                  <wp:wrapThrough wrapText="bothSides">
                    <wp:wrapPolygon>
                      <wp:start x="0" y="0"/>
                      <wp:lineTo x="0" y="20377"/>
                      <wp:lineTo x="20608" y="20377"/>
                      <wp:lineTo x="20608" y="0"/>
                      <wp:lineTo x="0" y="0"/>
                    </wp:wrapPolygon>
                  </wp:wrapThrough>
                  <wp:docPr id="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848" w:type="dxa"/>
          </w:tcPr>
          <w:p>
            <w:pPr>
              <w:pStyle w:val="22"/>
              <w:ind w:left="106" w:right="-15"/>
              <w:jc w:val="center"/>
              <w:rPr>
                <w:rFonts w:ascii="宋体"/>
                <w:sz w:val="20"/>
              </w:rPr>
            </w:pPr>
            <w:r>
              <w:rPr>
                <w:lang w:val="en-US"/>
              </w:rPr>
              <w:drawing>
                <wp:anchor distT="0" distB="0" distL="114300" distR="114300" simplePos="0" relativeHeight="251687936" behindDoc="1" locked="0" layoutInCell="1" allowOverlap="1">
                  <wp:simplePos x="0" y="0"/>
                  <wp:positionH relativeFrom="column">
                    <wp:posOffset>90805</wp:posOffset>
                  </wp:positionH>
                  <wp:positionV relativeFrom="paragraph">
                    <wp:posOffset>323850</wp:posOffset>
                  </wp:positionV>
                  <wp:extent cx="373380" cy="324485"/>
                  <wp:effectExtent l="0" t="0" r="7620" b="18415"/>
                  <wp:wrapThrough wrapText="bothSides">
                    <wp:wrapPolygon>
                      <wp:start x="0" y="0"/>
                      <wp:lineTo x="0" y="20290"/>
                      <wp:lineTo x="20241" y="20290"/>
                      <wp:lineTo x="20241" y="0"/>
                      <wp:lineTo x="0" y="0"/>
                    </wp:wrapPolygon>
                  </wp:wrapThrough>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780" w:type="dxa"/>
          </w:tcPr>
          <w:p>
            <w:pPr>
              <w:pStyle w:val="22"/>
              <w:rPr>
                <w:rFonts w:ascii="宋体"/>
                <w:sz w:val="20"/>
              </w:rPr>
            </w:pPr>
            <w:r>
              <w:rPr>
                <w:lang w:val="en-US"/>
              </w:rPr>
              <w:drawing>
                <wp:anchor distT="0" distB="0" distL="114300" distR="114300" simplePos="0" relativeHeight="251688960" behindDoc="1" locked="0" layoutInCell="1" allowOverlap="1">
                  <wp:simplePos x="0" y="0"/>
                  <wp:positionH relativeFrom="column">
                    <wp:posOffset>47625</wp:posOffset>
                  </wp:positionH>
                  <wp:positionV relativeFrom="paragraph">
                    <wp:posOffset>342900</wp:posOffset>
                  </wp:positionV>
                  <wp:extent cx="373380" cy="324485"/>
                  <wp:effectExtent l="0" t="0" r="7620" b="18415"/>
                  <wp:wrapThrough wrapText="bothSides">
                    <wp:wrapPolygon>
                      <wp:start x="0" y="0"/>
                      <wp:lineTo x="0" y="20290"/>
                      <wp:lineTo x="20241" y="20290"/>
                      <wp:lineTo x="20241" y="0"/>
                      <wp:lineTo x="0" y="0"/>
                    </wp:wrapPolygon>
                  </wp:wrapThrough>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c>
          <w:tcPr>
            <w:tcW w:w="740" w:type="dxa"/>
          </w:tcPr>
          <w:p>
            <w:pPr>
              <w:pStyle w:val="22"/>
              <w:ind w:left="111"/>
              <w:jc w:val="center"/>
              <w:rPr>
                <w:rFonts w:ascii="宋体"/>
                <w:sz w:val="20"/>
              </w:rPr>
            </w:pPr>
            <w:r>
              <w:rPr>
                <w:rFonts w:ascii="宋体"/>
                <w:sz w:val="20"/>
                <w:lang w:val="en-US"/>
              </w:rPr>
              <w:drawing>
                <wp:anchor distT="0" distB="0" distL="114300" distR="114300" simplePos="0" relativeHeight="251689984" behindDoc="0" locked="0" layoutInCell="1" allowOverlap="1">
                  <wp:simplePos x="0" y="0"/>
                  <wp:positionH relativeFrom="column">
                    <wp:posOffset>22225</wp:posOffset>
                  </wp:positionH>
                  <wp:positionV relativeFrom="paragraph">
                    <wp:posOffset>349250</wp:posOffset>
                  </wp:positionV>
                  <wp:extent cx="375920" cy="381635"/>
                  <wp:effectExtent l="0" t="0" r="5080" b="18415"/>
                  <wp:wrapTopAndBottom/>
                  <wp:docPr id="10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8"/>
                          <pic:cNvPicPr>
                            <a:picLocks noChangeAspect="1" noChangeArrowheads="1"/>
                          </pic:cNvPicPr>
                        </pic:nvPicPr>
                        <pic:blipFill>
                          <a:blip r:embed="rId8"/>
                          <a:srcRect/>
                          <a:stretch>
                            <a:fillRect/>
                          </a:stretch>
                        </pic:blipFill>
                        <pic:spPr>
                          <a:xfrm>
                            <a:off x="0" y="0"/>
                            <a:ext cx="375920" cy="381635"/>
                          </a:xfrm>
                          <a:prstGeom prst="rect">
                            <a:avLst/>
                          </a:prstGeom>
                          <a:noFill/>
                          <a:ln w="9525">
                            <a:noFill/>
                            <a:miter lim="800000"/>
                            <a:headEnd/>
                            <a:tailEnd/>
                          </a:ln>
                        </pic:spPr>
                      </pic:pic>
                    </a:graphicData>
                  </a:graphic>
                </wp:anchor>
              </w:drawing>
            </w:r>
          </w:p>
        </w:tc>
        <w:tc>
          <w:tcPr>
            <w:tcW w:w="761" w:type="dxa"/>
          </w:tcPr>
          <w:p>
            <w:pPr>
              <w:pStyle w:val="22"/>
              <w:ind w:left="107"/>
              <w:jc w:val="center"/>
              <w:rPr>
                <w:rFonts w:ascii="宋体"/>
                <w:sz w:val="20"/>
              </w:rPr>
            </w:pPr>
            <w:r>
              <w:rPr>
                <w:lang w:val="en-US"/>
              </w:rPr>
              <w:drawing>
                <wp:anchor distT="0" distB="0" distL="114300" distR="114300" simplePos="0" relativeHeight="251691008" behindDoc="1" locked="0" layoutInCell="1" allowOverlap="1">
                  <wp:simplePos x="0" y="0"/>
                  <wp:positionH relativeFrom="column">
                    <wp:posOffset>54610</wp:posOffset>
                  </wp:positionH>
                  <wp:positionV relativeFrom="paragraph">
                    <wp:posOffset>404495</wp:posOffset>
                  </wp:positionV>
                  <wp:extent cx="359410" cy="302895"/>
                  <wp:effectExtent l="0" t="0" r="2540" b="1905"/>
                  <wp:wrapThrough wrapText="bothSides">
                    <wp:wrapPolygon>
                      <wp:start x="0" y="0"/>
                      <wp:lineTo x="0" y="20377"/>
                      <wp:lineTo x="20608" y="20377"/>
                      <wp:lineTo x="20608" y="0"/>
                      <wp:lineTo x="0" y="0"/>
                    </wp:wrapPolygon>
                  </wp:wrapThrough>
                  <wp:docPr id="10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783" w:type="dxa"/>
            <w:gridSpan w:val="2"/>
          </w:tcPr>
          <w:p>
            <w:pPr>
              <w:pStyle w:val="22"/>
              <w:ind w:left="107"/>
              <w:jc w:val="center"/>
              <w:rPr>
                <w:rFonts w:ascii="宋体"/>
                <w:sz w:val="20"/>
              </w:rPr>
            </w:pPr>
            <w:r>
              <w:rPr>
                <w:lang w:val="en-US"/>
              </w:rPr>
              <w:drawing>
                <wp:anchor distT="0" distB="0" distL="114300" distR="114300" simplePos="0" relativeHeight="251670528" behindDoc="1" locked="0" layoutInCell="1" allowOverlap="1">
                  <wp:simplePos x="0" y="0"/>
                  <wp:positionH relativeFrom="column">
                    <wp:posOffset>19050</wp:posOffset>
                  </wp:positionH>
                  <wp:positionV relativeFrom="paragraph">
                    <wp:posOffset>342900</wp:posOffset>
                  </wp:positionV>
                  <wp:extent cx="359410" cy="302895"/>
                  <wp:effectExtent l="0" t="0" r="2540" b="1905"/>
                  <wp:wrapThrough wrapText="bothSides">
                    <wp:wrapPolygon>
                      <wp:start x="0" y="0"/>
                      <wp:lineTo x="0" y="20377"/>
                      <wp:lineTo x="20608" y="20377"/>
                      <wp:lineTo x="20608" y="0"/>
                      <wp:lineTo x="0" y="0"/>
                    </wp:wrapPolygon>
                  </wp:wrapThrough>
                  <wp:docPr id="4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904" w:type="dxa"/>
          </w:tcPr>
          <w:p>
            <w:pPr>
              <w:pStyle w:val="22"/>
              <w:spacing w:before="4"/>
              <w:rPr>
                <w:rFonts w:ascii="宋体"/>
                <w:b/>
                <w:sz w:val="6"/>
              </w:rPr>
            </w:pPr>
          </w:p>
          <w:p>
            <w:pPr>
              <w:pStyle w:val="22"/>
              <w:ind w:left="106"/>
              <w:jc w:val="center"/>
              <w:rPr>
                <w:rFonts w:ascii="宋体"/>
                <w:sz w:val="20"/>
              </w:rPr>
            </w:pPr>
            <w:r>
              <w:rPr>
                <w:lang w:val="en-US"/>
              </w:rPr>
              <w:drawing>
                <wp:anchor distT="0" distB="0" distL="114300" distR="114300" simplePos="0" relativeHeight="251692032" behindDoc="1" locked="0" layoutInCell="1" allowOverlap="1">
                  <wp:simplePos x="0" y="0"/>
                  <wp:positionH relativeFrom="column">
                    <wp:posOffset>161925</wp:posOffset>
                  </wp:positionH>
                  <wp:positionV relativeFrom="paragraph">
                    <wp:posOffset>287020</wp:posOffset>
                  </wp:positionV>
                  <wp:extent cx="359410" cy="302895"/>
                  <wp:effectExtent l="0" t="0" r="2540" b="1905"/>
                  <wp:wrapThrough wrapText="bothSides">
                    <wp:wrapPolygon>
                      <wp:start x="0" y="0"/>
                      <wp:lineTo x="0" y="20377"/>
                      <wp:lineTo x="20608" y="20377"/>
                      <wp:lineTo x="20608" y="0"/>
                      <wp:lineTo x="0" y="0"/>
                    </wp:wrapPolygon>
                  </wp:wrapThrough>
                  <wp:docPr id="10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834" w:type="dxa"/>
          </w:tcPr>
          <w:p>
            <w:pPr>
              <w:pStyle w:val="22"/>
              <w:ind w:left="107"/>
              <w:jc w:val="center"/>
              <w:rPr>
                <w:rFonts w:ascii="宋体"/>
                <w:sz w:val="20"/>
              </w:rPr>
            </w:pPr>
            <w:r>
              <w:rPr>
                <w:lang w:val="en-US"/>
              </w:rPr>
              <w:drawing>
                <wp:anchor distT="0" distB="0" distL="114300" distR="114300" simplePos="0" relativeHeight="251694080" behindDoc="1" locked="0" layoutInCell="1" allowOverlap="1">
                  <wp:simplePos x="0" y="0"/>
                  <wp:positionH relativeFrom="column">
                    <wp:posOffset>85725</wp:posOffset>
                  </wp:positionH>
                  <wp:positionV relativeFrom="paragraph">
                    <wp:posOffset>433070</wp:posOffset>
                  </wp:positionV>
                  <wp:extent cx="373380" cy="324485"/>
                  <wp:effectExtent l="0" t="0" r="7620" b="18415"/>
                  <wp:wrapThrough wrapText="bothSides">
                    <wp:wrapPolygon>
                      <wp:start x="0" y="0"/>
                      <wp:lineTo x="0" y="20290"/>
                      <wp:lineTo x="20241" y="20290"/>
                      <wp:lineTo x="20241" y="0"/>
                      <wp:lineTo x="0" y="0"/>
                    </wp:wrapPolygon>
                  </wp:wrapThrough>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2" w:hRule="atLeast"/>
          <w:jc w:val="center"/>
        </w:trPr>
        <w:tc>
          <w:tcPr>
            <w:tcW w:w="350" w:type="dxa"/>
            <w:tcBorders>
              <w:right w:val="nil"/>
            </w:tcBorders>
          </w:tcPr>
          <w:p>
            <w:pPr>
              <w:pStyle w:val="22"/>
              <w:spacing w:before="157"/>
              <w:ind w:right="-15"/>
              <w:jc w:val="right"/>
              <w:rPr>
                <w:rFonts w:ascii="宋体" w:eastAsia="宋体"/>
                <w:sz w:val="24"/>
              </w:rPr>
            </w:pPr>
            <w:r>
              <w:rPr>
                <w:rFonts w:hint="eastAsia" w:ascii="宋体" w:eastAsia="宋体"/>
                <w:sz w:val="24"/>
              </w:rPr>
              <w:t>日</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57"/>
              <w:ind w:right="-15"/>
              <w:jc w:val="right"/>
              <w:rPr>
                <w:rFonts w:ascii="宋体" w:eastAsia="宋体"/>
                <w:sz w:val="24"/>
              </w:rPr>
            </w:pPr>
            <w:r>
              <w:rPr>
                <w:rFonts w:hint="eastAsia" w:ascii="宋体" w:eastAsia="宋体"/>
                <w:sz w:val="24"/>
              </w:rPr>
              <w:t>期</w:t>
            </w:r>
          </w:p>
        </w:tc>
        <w:tc>
          <w:tcPr>
            <w:tcW w:w="482" w:type="dxa"/>
            <w:tcBorders>
              <w:left w:val="nil"/>
            </w:tcBorders>
          </w:tcPr>
          <w:p>
            <w:pPr>
              <w:pStyle w:val="22"/>
              <w:rPr>
                <w:rFonts w:ascii="Times New Roman"/>
                <w:sz w:val="22"/>
              </w:rPr>
            </w:pPr>
          </w:p>
        </w:tc>
        <w:tc>
          <w:tcPr>
            <w:tcW w:w="930" w:type="dxa"/>
          </w:tcPr>
          <w:p>
            <w:pPr>
              <w:pStyle w:val="22"/>
              <w:spacing w:before="173"/>
              <w:ind w:right="302"/>
              <w:jc w:val="center"/>
              <w:rPr>
                <w:rFonts w:ascii="Times New Roman"/>
                <w:sz w:val="24"/>
                <w:lang w:val="en-US"/>
              </w:rPr>
            </w:pPr>
            <w:r>
              <w:rPr>
                <w:rFonts w:hint="eastAsia" w:ascii="Times New Roman"/>
                <w:sz w:val="24"/>
                <w:lang w:val="en-US"/>
              </w:rPr>
              <w:t>31</w:t>
            </w:r>
          </w:p>
        </w:tc>
        <w:tc>
          <w:tcPr>
            <w:tcW w:w="815" w:type="dxa"/>
          </w:tcPr>
          <w:p>
            <w:pPr>
              <w:pStyle w:val="22"/>
              <w:spacing w:before="148"/>
              <w:ind w:right="302"/>
              <w:jc w:val="center"/>
              <w:rPr>
                <w:rFonts w:ascii="Times New Roman"/>
                <w:sz w:val="22"/>
              </w:rPr>
            </w:pPr>
          </w:p>
        </w:tc>
        <w:tc>
          <w:tcPr>
            <w:tcW w:w="842" w:type="dxa"/>
            <w:gridSpan w:val="2"/>
          </w:tcPr>
          <w:p>
            <w:pPr>
              <w:pStyle w:val="22"/>
              <w:spacing w:before="148"/>
              <w:ind w:left="221" w:right="192"/>
              <w:jc w:val="center"/>
              <w:rPr>
                <w:rFonts w:ascii="Times New Roman"/>
                <w:sz w:val="22"/>
              </w:rPr>
            </w:pPr>
          </w:p>
        </w:tc>
        <w:tc>
          <w:tcPr>
            <w:tcW w:w="848" w:type="dxa"/>
          </w:tcPr>
          <w:p>
            <w:pPr>
              <w:pStyle w:val="22"/>
              <w:spacing w:before="148"/>
              <w:ind w:right="251" w:firstLine="199" w:firstLineChars="100"/>
              <w:jc w:val="center"/>
              <w:rPr>
                <w:rFonts w:ascii="Times New Roman"/>
                <w:sz w:val="22"/>
              </w:rPr>
            </w:pPr>
          </w:p>
        </w:tc>
        <w:tc>
          <w:tcPr>
            <w:tcW w:w="780" w:type="dxa"/>
          </w:tcPr>
          <w:p>
            <w:pPr>
              <w:pStyle w:val="22"/>
              <w:spacing w:before="148"/>
              <w:ind w:right="231"/>
              <w:jc w:val="center"/>
              <w:rPr>
                <w:rFonts w:ascii="Times New Roman"/>
                <w:sz w:val="22"/>
              </w:rPr>
            </w:pPr>
          </w:p>
        </w:tc>
        <w:tc>
          <w:tcPr>
            <w:tcW w:w="740" w:type="dxa"/>
          </w:tcPr>
          <w:p>
            <w:pPr>
              <w:pStyle w:val="22"/>
              <w:spacing w:before="148"/>
              <w:ind w:left="278"/>
              <w:jc w:val="center"/>
              <w:rPr>
                <w:rFonts w:ascii="Times New Roman"/>
                <w:sz w:val="22"/>
              </w:rPr>
            </w:pPr>
          </w:p>
        </w:tc>
        <w:tc>
          <w:tcPr>
            <w:tcW w:w="761" w:type="dxa"/>
          </w:tcPr>
          <w:p>
            <w:pPr>
              <w:pStyle w:val="22"/>
              <w:spacing w:before="148"/>
              <w:ind w:left="279"/>
              <w:jc w:val="center"/>
              <w:rPr>
                <w:rFonts w:ascii="Times New Roman"/>
                <w:sz w:val="22"/>
                <w:lang w:val="en-US"/>
              </w:rPr>
            </w:pPr>
          </w:p>
        </w:tc>
        <w:tc>
          <w:tcPr>
            <w:tcW w:w="783" w:type="dxa"/>
            <w:gridSpan w:val="2"/>
          </w:tcPr>
          <w:p>
            <w:pPr>
              <w:pStyle w:val="22"/>
              <w:jc w:val="center"/>
              <w:rPr>
                <w:rFonts w:ascii="Times New Roman"/>
                <w:sz w:val="22"/>
              </w:rPr>
            </w:pPr>
          </w:p>
        </w:tc>
        <w:tc>
          <w:tcPr>
            <w:tcW w:w="904" w:type="dxa"/>
          </w:tcPr>
          <w:p>
            <w:pPr>
              <w:pStyle w:val="22"/>
              <w:jc w:val="center"/>
              <w:rPr>
                <w:rFonts w:ascii="Times New Roman"/>
                <w:sz w:val="22"/>
              </w:rPr>
            </w:pPr>
          </w:p>
        </w:tc>
        <w:tc>
          <w:tcPr>
            <w:tcW w:w="834" w:type="dxa"/>
          </w:tcPr>
          <w:p>
            <w:pPr>
              <w:pStyle w:val="22"/>
              <w:jc w:val="center"/>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04" w:hRule="atLeast"/>
          <w:jc w:val="center"/>
        </w:trPr>
        <w:tc>
          <w:tcPr>
            <w:tcW w:w="350" w:type="dxa"/>
            <w:tcBorders>
              <w:right w:val="nil"/>
            </w:tcBorders>
          </w:tcPr>
          <w:p>
            <w:pPr>
              <w:pStyle w:val="22"/>
              <w:spacing w:before="129"/>
              <w:ind w:right="-15"/>
              <w:jc w:val="right"/>
              <w:rPr>
                <w:rFonts w:ascii="宋体" w:eastAsia="宋体"/>
                <w:sz w:val="24"/>
              </w:rPr>
            </w:pPr>
            <w:r>
              <w:rPr>
                <w:rFonts w:hint="eastAsia" w:ascii="宋体" w:eastAsia="宋体"/>
                <w:sz w:val="24"/>
              </w:rPr>
              <w:t>天</w:t>
            </w:r>
          </w:p>
        </w:tc>
        <w:tc>
          <w:tcPr>
            <w:tcW w:w="362" w:type="dxa"/>
            <w:tcBorders>
              <w:left w:val="nil"/>
              <w:right w:val="nil"/>
            </w:tcBorders>
          </w:tcPr>
          <w:p>
            <w:pPr>
              <w:pStyle w:val="22"/>
              <w:rPr>
                <w:rFonts w:ascii="Times New Roman"/>
                <w:sz w:val="22"/>
              </w:rPr>
            </w:pPr>
          </w:p>
        </w:tc>
        <w:tc>
          <w:tcPr>
            <w:tcW w:w="358" w:type="dxa"/>
            <w:tcBorders>
              <w:left w:val="nil"/>
              <w:right w:val="nil"/>
            </w:tcBorders>
          </w:tcPr>
          <w:p>
            <w:pPr>
              <w:pStyle w:val="22"/>
              <w:spacing w:before="129"/>
              <w:ind w:right="-15"/>
              <w:jc w:val="right"/>
              <w:rPr>
                <w:rFonts w:ascii="宋体" w:eastAsia="宋体"/>
                <w:sz w:val="24"/>
              </w:rPr>
            </w:pPr>
            <w:r>
              <w:rPr>
                <w:rFonts w:hint="eastAsia" w:ascii="宋体" w:eastAsia="宋体"/>
                <w:sz w:val="24"/>
              </w:rPr>
              <w:t>气</w:t>
            </w:r>
          </w:p>
        </w:tc>
        <w:tc>
          <w:tcPr>
            <w:tcW w:w="482" w:type="dxa"/>
            <w:tcBorders>
              <w:left w:val="nil"/>
            </w:tcBorders>
          </w:tcPr>
          <w:p>
            <w:pPr>
              <w:pStyle w:val="22"/>
              <w:rPr>
                <w:rFonts w:ascii="Times New Roman"/>
                <w:sz w:val="22"/>
              </w:rPr>
            </w:pPr>
          </w:p>
        </w:tc>
        <w:tc>
          <w:tcPr>
            <w:tcW w:w="930" w:type="dxa"/>
          </w:tcPr>
          <w:p>
            <w:pPr>
              <w:pStyle w:val="22"/>
              <w:rPr>
                <w:rFonts w:ascii="宋体"/>
                <w:sz w:val="20"/>
              </w:rPr>
            </w:pPr>
            <w:r>
              <w:rPr>
                <w:lang w:val="en-US"/>
              </w:rPr>
              <w:drawing>
                <wp:anchor distT="0" distB="0" distL="114300" distR="114300" simplePos="0" relativeHeight="251693056" behindDoc="1" locked="0" layoutInCell="1" allowOverlap="1">
                  <wp:simplePos x="0" y="0"/>
                  <wp:positionH relativeFrom="column">
                    <wp:posOffset>85725</wp:posOffset>
                  </wp:positionH>
                  <wp:positionV relativeFrom="paragraph">
                    <wp:posOffset>142875</wp:posOffset>
                  </wp:positionV>
                  <wp:extent cx="359410" cy="302895"/>
                  <wp:effectExtent l="0" t="0" r="2540" b="1905"/>
                  <wp:wrapThrough wrapText="bothSides">
                    <wp:wrapPolygon>
                      <wp:start x="0" y="0"/>
                      <wp:lineTo x="0" y="20377"/>
                      <wp:lineTo x="20608" y="20377"/>
                      <wp:lineTo x="20608" y="0"/>
                      <wp:lineTo x="0" y="0"/>
                    </wp:wrapPolygon>
                  </wp:wrapThrough>
                  <wp:docPr id="10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2"/>
                          <pic:cNvPicPr>
                            <a:picLocks noChangeAspect="1" noChangeArrowheads="1"/>
                          </pic:cNvPicPr>
                        </pic:nvPicPr>
                        <pic:blipFill>
                          <a:blip r:embed="rId10"/>
                          <a:srcRect/>
                          <a:stretch>
                            <a:fillRect/>
                          </a:stretch>
                        </pic:blipFill>
                        <pic:spPr>
                          <a:xfrm>
                            <a:off x="0" y="0"/>
                            <a:ext cx="359410" cy="302895"/>
                          </a:xfrm>
                          <a:prstGeom prst="rect">
                            <a:avLst/>
                          </a:prstGeom>
                          <a:noFill/>
                          <a:ln w="9525">
                            <a:noFill/>
                            <a:miter lim="800000"/>
                            <a:headEnd/>
                            <a:tailEnd/>
                          </a:ln>
                        </pic:spPr>
                      </pic:pic>
                    </a:graphicData>
                  </a:graphic>
                </wp:anchor>
              </w:drawing>
            </w:r>
          </w:p>
        </w:tc>
        <w:tc>
          <w:tcPr>
            <w:tcW w:w="815" w:type="dxa"/>
          </w:tcPr>
          <w:p>
            <w:pPr>
              <w:pStyle w:val="22"/>
              <w:rPr>
                <w:rFonts w:ascii="Times New Roman"/>
                <w:sz w:val="22"/>
              </w:rPr>
            </w:pPr>
          </w:p>
        </w:tc>
        <w:tc>
          <w:tcPr>
            <w:tcW w:w="842" w:type="dxa"/>
            <w:gridSpan w:val="2"/>
          </w:tcPr>
          <w:p>
            <w:pPr>
              <w:pStyle w:val="22"/>
              <w:rPr>
                <w:rFonts w:ascii="Times New Roman"/>
                <w:sz w:val="22"/>
              </w:rPr>
            </w:pPr>
          </w:p>
        </w:tc>
        <w:tc>
          <w:tcPr>
            <w:tcW w:w="848" w:type="dxa"/>
          </w:tcPr>
          <w:p>
            <w:pPr>
              <w:pStyle w:val="22"/>
              <w:rPr>
                <w:rFonts w:ascii="Times New Roman"/>
                <w:sz w:val="22"/>
              </w:rPr>
            </w:pPr>
          </w:p>
        </w:tc>
        <w:tc>
          <w:tcPr>
            <w:tcW w:w="780" w:type="dxa"/>
          </w:tcPr>
          <w:p>
            <w:pPr>
              <w:pStyle w:val="22"/>
              <w:rPr>
                <w:rFonts w:ascii="Times New Roman"/>
                <w:sz w:val="22"/>
              </w:rPr>
            </w:pPr>
          </w:p>
        </w:tc>
        <w:tc>
          <w:tcPr>
            <w:tcW w:w="740" w:type="dxa"/>
          </w:tcPr>
          <w:p>
            <w:pPr>
              <w:pStyle w:val="22"/>
              <w:rPr>
                <w:rFonts w:ascii="Times New Roman"/>
                <w:sz w:val="22"/>
              </w:rPr>
            </w:pPr>
          </w:p>
        </w:tc>
        <w:tc>
          <w:tcPr>
            <w:tcW w:w="761" w:type="dxa"/>
          </w:tcPr>
          <w:p>
            <w:pPr>
              <w:pStyle w:val="22"/>
              <w:rPr>
                <w:rFonts w:ascii="Times New Roman"/>
                <w:sz w:val="22"/>
              </w:rPr>
            </w:pPr>
          </w:p>
        </w:tc>
        <w:tc>
          <w:tcPr>
            <w:tcW w:w="783" w:type="dxa"/>
            <w:gridSpan w:val="2"/>
          </w:tcPr>
          <w:p>
            <w:pPr>
              <w:pStyle w:val="22"/>
              <w:rPr>
                <w:rFonts w:ascii="Times New Roman"/>
                <w:sz w:val="22"/>
              </w:rPr>
            </w:pPr>
          </w:p>
        </w:tc>
        <w:tc>
          <w:tcPr>
            <w:tcW w:w="904" w:type="dxa"/>
          </w:tcPr>
          <w:p>
            <w:pPr>
              <w:pStyle w:val="22"/>
              <w:rPr>
                <w:rFonts w:ascii="Times New Roman"/>
                <w:sz w:val="22"/>
              </w:rPr>
            </w:pPr>
          </w:p>
        </w:tc>
        <w:tc>
          <w:tcPr>
            <w:tcW w:w="834" w:type="dxa"/>
          </w:tcPr>
          <w:p>
            <w:pPr>
              <w:pStyle w:val="22"/>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55" w:hRule="atLeast"/>
          <w:jc w:val="center"/>
        </w:trPr>
        <w:tc>
          <w:tcPr>
            <w:tcW w:w="350" w:type="dxa"/>
            <w:tcBorders>
              <w:right w:val="nil"/>
            </w:tcBorders>
          </w:tcPr>
          <w:p>
            <w:pPr>
              <w:pStyle w:val="22"/>
              <w:rPr>
                <w:rFonts w:ascii="Times New Roman"/>
                <w:sz w:val="22"/>
              </w:rPr>
            </w:pPr>
          </w:p>
        </w:tc>
        <w:tc>
          <w:tcPr>
            <w:tcW w:w="362" w:type="dxa"/>
            <w:tcBorders>
              <w:left w:val="nil"/>
              <w:right w:val="nil"/>
            </w:tcBorders>
          </w:tcPr>
          <w:p>
            <w:pPr>
              <w:pStyle w:val="22"/>
              <w:spacing w:before="173"/>
              <w:ind w:left="15"/>
              <w:rPr>
                <w:rFonts w:ascii="宋体" w:eastAsia="宋体"/>
                <w:sz w:val="24"/>
              </w:rPr>
            </w:pPr>
            <w:r>
              <w:rPr>
                <w:rFonts w:hint="eastAsia" w:ascii="宋体" w:eastAsia="宋体"/>
                <w:sz w:val="24"/>
              </w:rPr>
              <w:t>图</w:t>
            </w:r>
          </w:p>
        </w:tc>
        <w:tc>
          <w:tcPr>
            <w:tcW w:w="358" w:type="dxa"/>
            <w:tcBorders>
              <w:left w:val="nil"/>
              <w:right w:val="nil"/>
            </w:tcBorders>
          </w:tcPr>
          <w:p>
            <w:pPr>
              <w:pStyle w:val="22"/>
              <w:rPr>
                <w:rFonts w:ascii="Times New Roman"/>
                <w:sz w:val="22"/>
              </w:rPr>
            </w:pPr>
          </w:p>
        </w:tc>
        <w:tc>
          <w:tcPr>
            <w:tcW w:w="482" w:type="dxa"/>
            <w:tcBorders>
              <w:left w:val="nil"/>
            </w:tcBorders>
          </w:tcPr>
          <w:p>
            <w:pPr>
              <w:pStyle w:val="22"/>
              <w:spacing w:before="173"/>
              <w:ind w:left="15"/>
              <w:rPr>
                <w:rFonts w:ascii="宋体" w:eastAsia="宋体"/>
                <w:sz w:val="24"/>
              </w:rPr>
            </w:pPr>
            <w:r>
              <w:rPr>
                <w:rFonts w:hint="eastAsia" w:ascii="宋体" w:eastAsia="宋体"/>
                <w:sz w:val="24"/>
              </w:rPr>
              <w:t>例</w:t>
            </w:r>
          </w:p>
        </w:tc>
        <w:tc>
          <w:tcPr>
            <w:tcW w:w="2143" w:type="dxa"/>
            <w:gridSpan w:val="3"/>
          </w:tcPr>
          <w:p>
            <w:pPr>
              <w:pStyle w:val="22"/>
              <w:tabs>
                <w:tab w:val="left" w:pos="707"/>
              </w:tabs>
              <w:spacing w:before="4" w:line="631" w:lineRule="exact"/>
              <w:ind w:left="107"/>
              <w:jc w:val="center"/>
              <w:rPr>
                <w:rFonts w:ascii="宋体" w:eastAsia="宋体"/>
                <w:sz w:val="24"/>
              </w:rPr>
            </w:pPr>
            <w:r>
              <w:rPr>
                <w:lang w:val="en-US"/>
              </w:rPr>
              <w:drawing>
                <wp:anchor distT="0" distB="0" distL="114300" distR="114300" simplePos="0" relativeHeight="251659264" behindDoc="1" locked="0" layoutInCell="1" allowOverlap="1">
                  <wp:simplePos x="0" y="0"/>
                  <wp:positionH relativeFrom="column">
                    <wp:posOffset>552450</wp:posOffset>
                  </wp:positionH>
                  <wp:positionV relativeFrom="paragraph">
                    <wp:posOffset>66675</wp:posOffset>
                  </wp:positionV>
                  <wp:extent cx="365760" cy="365760"/>
                  <wp:effectExtent l="19050" t="0" r="0" b="0"/>
                  <wp:wrapThrough wrapText="bothSides">
                    <wp:wrapPolygon>
                      <wp:start x="-1125" y="0"/>
                      <wp:lineTo x="-1125" y="20250"/>
                      <wp:lineTo x="21375" y="20250"/>
                      <wp:lineTo x="21375" y="0"/>
                      <wp:lineTo x="-1125" y="0"/>
                    </wp:wrapPolygon>
                  </wp:wrapThrough>
                  <wp:docPr id="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1"/>
                          <pic:cNvPicPr>
                            <a:picLocks noChangeAspect="1" noChangeArrowheads="1"/>
                          </pic:cNvPicPr>
                        </pic:nvPicPr>
                        <pic:blipFill>
                          <a:blip r:embed="rId8"/>
                          <a:srcRect/>
                          <a:stretch>
                            <a:fillRect/>
                          </a:stretch>
                        </pic:blipFill>
                        <pic:spPr>
                          <a:xfrm>
                            <a:off x="0" y="0"/>
                            <a:ext cx="365760" cy="365760"/>
                          </a:xfrm>
                          <a:prstGeom prst="rect">
                            <a:avLst/>
                          </a:prstGeom>
                          <a:noFill/>
                          <a:ln w="9525">
                            <a:noFill/>
                            <a:miter lim="800000"/>
                            <a:headEnd/>
                            <a:tailEnd/>
                          </a:ln>
                        </pic:spPr>
                      </pic:pic>
                    </a:graphicData>
                  </a:graphic>
                </wp:anchor>
              </w:drawing>
            </w:r>
            <w:r>
              <w:rPr>
                <w:rFonts w:hint="eastAsia" w:ascii="宋体" w:eastAsia="宋体"/>
                <w:sz w:val="24"/>
              </w:rPr>
              <w:t>晴天</w:t>
            </w:r>
            <w:r>
              <w:rPr>
                <w:rFonts w:ascii="宋体" w:eastAsia="宋体"/>
                <w:sz w:val="24"/>
              </w:rPr>
              <w:tab/>
            </w:r>
          </w:p>
        </w:tc>
        <w:tc>
          <w:tcPr>
            <w:tcW w:w="2072" w:type="dxa"/>
            <w:gridSpan w:val="3"/>
          </w:tcPr>
          <w:p>
            <w:pPr>
              <w:pStyle w:val="22"/>
              <w:tabs>
                <w:tab w:val="left" w:pos="826"/>
              </w:tabs>
              <w:spacing w:before="62"/>
              <w:ind w:left="106"/>
              <w:jc w:val="center"/>
              <w:rPr>
                <w:rFonts w:ascii="宋体" w:eastAsia="宋体"/>
                <w:sz w:val="24"/>
              </w:rPr>
            </w:pPr>
            <w:r>
              <w:rPr>
                <w:lang w:val="en-US"/>
              </w:rPr>
              <w:drawing>
                <wp:anchor distT="0" distB="0" distL="114300" distR="114300" simplePos="0" relativeHeight="251660288" behindDoc="1" locked="0" layoutInCell="1" allowOverlap="1">
                  <wp:simplePos x="0" y="0"/>
                  <wp:positionH relativeFrom="column">
                    <wp:posOffset>615950</wp:posOffset>
                  </wp:positionH>
                  <wp:positionV relativeFrom="paragraph">
                    <wp:posOffset>103505</wp:posOffset>
                  </wp:positionV>
                  <wp:extent cx="359410" cy="294005"/>
                  <wp:effectExtent l="19050" t="0" r="2540" b="0"/>
                  <wp:wrapThrough wrapText="bothSides">
                    <wp:wrapPolygon>
                      <wp:start x="-1145" y="0"/>
                      <wp:lineTo x="-1145" y="19594"/>
                      <wp:lineTo x="21753" y="19594"/>
                      <wp:lineTo x="21753" y="0"/>
                      <wp:lineTo x="-1145" y="0"/>
                    </wp:wrapPolygon>
                  </wp:wrapThrough>
                  <wp:docPr id="2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2"/>
                          <pic:cNvPicPr>
                            <a:picLocks noChangeAspect="1" noChangeArrowheads="1"/>
                          </pic:cNvPicPr>
                        </pic:nvPicPr>
                        <pic:blipFill>
                          <a:blip r:embed="rId10"/>
                          <a:srcRect/>
                          <a:stretch>
                            <a:fillRect/>
                          </a:stretch>
                        </pic:blipFill>
                        <pic:spPr>
                          <a:xfrm>
                            <a:off x="0" y="0"/>
                            <a:ext cx="359410" cy="294005"/>
                          </a:xfrm>
                          <a:prstGeom prst="rect">
                            <a:avLst/>
                          </a:prstGeom>
                          <a:noFill/>
                          <a:ln w="9525">
                            <a:noFill/>
                            <a:miter lim="800000"/>
                            <a:headEnd/>
                            <a:tailEnd/>
                          </a:ln>
                        </pic:spPr>
                      </pic:pic>
                    </a:graphicData>
                  </a:graphic>
                </wp:anchor>
              </w:drawing>
            </w:r>
            <w:r>
              <w:rPr>
                <w:rFonts w:hint="eastAsia" w:ascii="宋体" w:eastAsia="宋体"/>
                <w:sz w:val="24"/>
              </w:rPr>
              <w:t>阴天</w:t>
            </w:r>
            <w:r>
              <w:rPr>
                <w:rFonts w:ascii="宋体" w:eastAsia="宋体"/>
                <w:sz w:val="24"/>
              </w:rPr>
              <w:tab/>
            </w:r>
          </w:p>
        </w:tc>
        <w:tc>
          <w:tcPr>
            <w:tcW w:w="1990" w:type="dxa"/>
            <w:gridSpan w:val="3"/>
          </w:tcPr>
          <w:p>
            <w:pPr>
              <w:pStyle w:val="22"/>
              <w:spacing w:before="1" w:line="287" w:lineRule="exact"/>
              <w:rPr>
                <w:rFonts w:ascii="宋体"/>
                <w:sz w:val="20"/>
              </w:rPr>
            </w:pPr>
            <w:r>
              <w:rPr>
                <w:lang w:val="en-US"/>
              </w:rPr>
              <w:drawing>
                <wp:anchor distT="0" distB="0" distL="114300" distR="114300" simplePos="0" relativeHeight="251661312" behindDoc="1" locked="0" layoutInCell="1" allowOverlap="1">
                  <wp:simplePos x="0" y="0"/>
                  <wp:positionH relativeFrom="column">
                    <wp:posOffset>590550</wp:posOffset>
                  </wp:positionH>
                  <wp:positionV relativeFrom="paragraph">
                    <wp:posOffset>104775</wp:posOffset>
                  </wp:positionV>
                  <wp:extent cx="373380" cy="324485"/>
                  <wp:effectExtent l="19050" t="0" r="7620" b="0"/>
                  <wp:wrapThrough wrapText="bothSides">
                    <wp:wrapPolygon>
                      <wp:start x="-1102" y="0"/>
                      <wp:lineTo x="-1102" y="20290"/>
                      <wp:lineTo x="22041" y="20290"/>
                      <wp:lineTo x="22041" y="0"/>
                      <wp:lineTo x="-1102" y="0"/>
                    </wp:wrapPolygon>
                  </wp:wrapThrough>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9"/>
                          <a:srcRect/>
                          <a:stretch>
                            <a:fillRect/>
                          </a:stretch>
                        </pic:blipFill>
                        <pic:spPr>
                          <a:xfrm>
                            <a:off x="0" y="0"/>
                            <a:ext cx="373380" cy="324485"/>
                          </a:xfrm>
                          <a:prstGeom prst="rect">
                            <a:avLst/>
                          </a:prstGeom>
                          <a:noFill/>
                          <a:ln w="9525">
                            <a:noFill/>
                            <a:miter lim="800000"/>
                            <a:headEnd/>
                            <a:tailEnd/>
                          </a:ln>
                        </pic:spPr>
                      </pic:pic>
                    </a:graphicData>
                  </a:graphic>
                </wp:anchor>
              </w:drawing>
            </w:r>
          </w:p>
          <w:p>
            <w:pPr>
              <w:pStyle w:val="22"/>
              <w:spacing w:before="1" w:line="287" w:lineRule="exact"/>
              <w:rPr>
                <w:rFonts w:ascii="宋体" w:eastAsia="宋体"/>
                <w:sz w:val="24"/>
              </w:rPr>
            </w:pPr>
            <w:r>
              <w:rPr>
                <w:rFonts w:hint="eastAsia" w:ascii="宋体" w:eastAsia="宋体"/>
                <w:sz w:val="24"/>
              </w:rPr>
              <w:t>大雨</w:t>
            </w:r>
          </w:p>
        </w:tc>
        <w:tc>
          <w:tcPr>
            <w:tcW w:w="2032" w:type="dxa"/>
            <w:gridSpan w:val="3"/>
          </w:tcPr>
          <w:p>
            <w:pPr>
              <w:pStyle w:val="22"/>
              <w:rPr>
                <w:rFonts w:ascii="Times New Roman"/>
                <w:sz w:val="22"/>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jc w:val="center"/>
        </w:trPr>
        <w:tc>
          <w:tcPr>
            <w:tcW w:w="1552" w:type="dxa"/>
            <w:gridSpan w:val="4"/>
          </w:tcPr>
          <w:p>
            <w:pPr>
              <w:pStyle w:val="22"/>
              <w:spacing w:before="3"/>
              <w:ind w:right="303" w:firstLine="219" w:firstLineChars="100"/>
              <w:rPr>
                <w:rFonts w:ascii="宋体" w:eastAsia="宋体"/>
                <w:sz w:val="24"/>
              </w:rPr>
            </w:pPr>
            <w:r>
              <w:rPr>
                <w:rFonts w:hint="eastAsia" w:ascii="宋体" w:eastAsia="宋体"/>
                <w:sz w:val="24"/>
              </w:rPr>
              <w:t>月均气温</w:t>
            </w:r>
          </w:p>
          <w:p>
            <w:pPr>
              <w:pStyle w:val="22"/>
              <w:spacing w:before="2" w:line="290" w:lineRule="exact"/>
              <w:ind w:left="330" w:right="301"/>
              <w:rPr>
                <w:rFonts w:ascii="宋体" w:eastAsia="宋体"/>
                <w:sz w:val="24"/>
              </w:rPr>
            </w:pPr>
            <w:r>
              <w:rPr>
                <w:rFonts w:ascii="宋体" w:hAnsi="宋体"/>
                <w:sz w:val="24"/>
                <w:lang w:val="en-US"/>
              </w:rPr>
              <w:t>20</w:t>
            </w:r>
            <w:r>
              <w:rPr>
                <w:rFonts w:hint="eastAsia" w:ascii="宋体" w:eastAsia="宋体"/>
                <w:sz w:val="24"/>
              </w:rPr>
              <w:t>℃</w:t>
            </w:r>
          </w:p>
        </w:tc>
        <w:tc>
          <w:tcPr>
            <w:tcW w:w="2143" w:type="dxa"/>
            <w:gridSpan w:val="3"/>
          </w:tcPr>
          <w:p>
            <w:pPr>
              <w:pStyle w:val="22"/>
              <w:spacing w:before="157"/>
              <w:ind w:left="587"/>
              <w:rPr>
                <w:rFonts w:ascii="宋体" w:eastAsia="宋体"/>
                <w:sz w:val="24"/>
              </w:rPr>
            </w:pPr>
            <w:r>
              <w:rPr>
                <w:rFonts w:hint="eastAsia" w:ascii="宋体" w:eastAsia="宋体"/>
                <w:sz w:val="24"/>
                <w:lang w:val="en-US" w:eastAsia="zh-CN"/>
              </w:rPr>
              <w:t>4</w:t>
            </w:r>
          </w:p>
        </w:tc>
        <w:tc>
          <w:tcPr>
            <w:tcW w:w="2072" w:type="dxa"/>
            <w:gridSpan w:val="3"/>
          </w:tcPr>
          <w:p>
            <w:pPr>
              <w:pStyle w:val="22"/>
              <w:spacing w:before="157"/>
              <w:ind w:left="1066"/>
              <w:rPr>
                <w:rFonts w:hint="default" w:ascii="宋体" w:eastAsia="宋体"/>
                <w:sz w:val="24"/>
                <w:lang w:val="en-US"/>
              </w:rPr>
            </w:pPr>
            <w:r>
              <w:rPr>
                <w:rFonts w:hint="eastAsia" w:ascii="Times New Roman" w:eastAsia="宋体"/>
                <w:sz w:val="24"/>
                <w:lang w:val="en-US" w:eastAsia="zh-CN"/>
              </w:rPr>
              <w:t>16</w:t>
            </w:r>
          </w:p>
        </w:tc>
        <w:tc>
          <w:tcPr>
            <w:tcW w:w="1990" w:type="dxa"/>
            <w:gridSpan w:val="3"/>
          </w:tcPr>
          <w:p>
            <w:pPr>
              <w:pStyle w:val="22"/>
              <w:spacing w:before="157"/>
              <w:ind w:left="709" w:right="733"/>
              <w:rPr>
                <w:rFonts w:hint="default" w:ascii="宋体" w:eastAsia="宋体"/>
                <w:sz w:val="24"/>
                <w:lang w:val="en-US" w:eastAsia="zh-CN"/>
              </w:rPr>
            </w:pPr>
            <w:r>
              <w:rPr>
                <w:rFonts w:hint="eastAsia" w:ascii="宋体" w:eastAsia="宋体"/>
                <w:sz w:val="24"/>
                <w:lang w:val="en-US" w:eastAsia="zh-CN"/>
              </w:rPr>
              <w:t>11</w:t>
            </w:r>
          </w:p>
        </w:tc>
        <w:tc>
          <w:tcPr>
            <w:tcW w:w="2032" w:type="dxa"/>
            <w:gridSpan w:val="3"/>
          </w:tcPr>
          <w:p>
            <w:pPr>
              <w:pStyle w:val="22"/>
              <w:rPr>
                <w:rFonts w:ascii="Times New Roman"/>
                <w:sz w:val="22"/>
              </w:rPr>
            </w:pPr>
          </w:p>
        </w:tc>
      </w:tr>
    </w:tbl>
    <w:p>
      <w:pPr>
        <w:spacing w:line="360" w:lineRule="auto"/>
        <w:ind w:firstLine="1295" w:firstLineChars="500"/>
        <w:jc w:val="left"/>
        <w:rPr>
          <w:rStyle w:val="13"/>
          <w:rFonts w:ascii="宋体" w:cs="宋体"/>
          <w:b/>
          <w:bCs/>
          <w:sz w:val="36"/>
          <w:szCs w:val="36"/>
        </w:rPr>
      </w:pPr>
      <w:r>
        <w:rPr>
          <w:rFonts w:hint="eastAsia"/>
          <w:sz w:val="28"/>
          <w:szCs w:val="28"/>
          <w:lang w:val="en-US" w:eastAsia="zh-CN"/>
        </w:rPr>
        <w:t>5</w:t>
      </w:r>
      <w:r>
        <w:rPr>
          <w:rFonts w:hint="eastAsia"/>
          <w:sz w:val="28"/>
          <w:szCs w:val="28"/>
        </w:rPr>
        <w:t>月天气情况：晴</w:t>
      </w:r>
      <w:r>
        <w:rPr>
          <w:rFonts w:hint="eastAsia"/>
          <w:sz w:val="28"/>
          <w:szCs w:val="28"/>
          <w:lang w:val="en-US" w:eastAsia="zh-CN"/>
        </w:rPr>
        <w:t>4</w:t>
      </w:r>
      <w:r>
        <w:rPr>
          <w:rFonts w:hint="eastAsia"/>
          <w:sz w:val="28"/>
          <w:szCs w:val="28"/>
        </w:rPr>
        <w:t>天；多云</w:t>
      </w:r>
      <w:r>
        <w:rPr>
          <w:sz w:val="28"/>
          <w:szCs w:val="28"/>
        </w:rPr>
        <w:t>/</w:t>
      </w:r>
      <w:r>
        <w:rPr>
          <w:rFonts w:hint="eastAsia"/>
          <w:sz w:val="28"/>
          <w:szCs w:val="28"/>
        </w:rPr>
        <w:t>阴</w:t>
      </w:r>
      <w:r>
        <w:rPr>
          <w:rFonts w:hint="eastAsia"/>
          <w:sz w:val="28"/>
          <w:szCs w:val="28"/>
          <w:lang w:val="en-US" w:eastAsia="zh-CN"/>
        </w:rPr>
        <w:t>16</w:t>
      </w:r>
      <w:r>
        <w:rPr>
          <w:rFonts w:hint="eastAsia"/>
          <w:sz w:val="28"/>
          <w:szCs w:val="28"/>
        </w:rPr>
        <w:t>天；雨</w:t>
      </w:r>
      <w:r>
        <w:rPr>
          <w:rFonts w:hint="eastAsia"/>
          <w:sz w:val="28"/>
          <w:szCs w:val="28"/>
          <w:lang w:val="en-US" w:eastAsia="zh-CN"/>
        </w:rPr>
        <w:t>11</w:t>
      </w:r>
      <w:r>
        <w:rPr>
          <w:rFonts w:hint="eastAsia"/>
          <w:sz w:val="28"/>
          <w:szCs w:val="28"/>
        </w:rPr>
        <w:t>天</w:t>
      </w:r>
    </w:p>
    <w:p>
      <w:pPr>
        <w:rPr>
          <w:rStyle w:val="13"/>
          <w:rFonts w:ascii="宋体" w:cs="宋体"/>
          <w:b/>
          <w:bCs/>
          <w:sz w:val="36"/>
          <w:szCs w:val="36"/>
        </w:rPr>
      </w:pPr>
    </w:p>
    <w:p>
      <w:pPr>
        <w:rPr>
          <w:rStyle w:val="13"/>
          <w:rFonts w:hint="eastAsia" w:ascii="宋体" w:hAnsi="宋体" w:cs="宋体"/>
          <w:b/>
          <w:bCs/>
          <w:sz w:val="32"/>
          <w:szCs w:val="32"/>
        </w:rPr>
      </w:pPr>
    </w:p>
    <w:p>
      <w:pPr>
        <w:rPr>
          <w:rStyle w:val="13"/>
          <w:rFonts w:hint="eastAsia" w:ascii="宋体" w:hAnsi="宋体" w:cs="宋体"/>
          <w:b/>
          <w:bCs/>
          <w:sz w:val="32"/>
          <w:szCs w:val="32"/>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Style w:val="13"/>
          <w:rFonts w:hint="eastAsia" w:ascii="宋体" w:hAnsi="宋体" w:cs="宋体"/>
          <w:b/>
          <w:bCs/>
          <w:sz w:val="32"/>
          <w:szCs w:val="32"/>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Style w:val="13"/>
          <w:rFonts w:ascii="宋体" w:cs="宋体"/>
          <w:b/>
          <w:bCs/>
          <w:sz w:val="32"/>
          <w:szCs w:val="32"/>
        </w:rPr>
      </w:pPr>
      <w:r>
        <w:rPr>
          <w:rStyle w:val="13"/>
          <w:rFonts w:hint="eastAsia" w:ascii="宋体" w:hAnsi="宋体" w:cs="宋体"/>
          <w:b/>
          <w:bCs/>
          <w:sz w:val="32"/>
          <w:szCs w:val="32"/>
        </w:rPr>
        <w:t>二、工程概况</w:t>
      </w:r>
    </w:p>
    <w:p>
      <w:pPr>
        <w:ind w:firstLine="518" w:firstLineChars="200"/>
        <w:rPr>
          <w:rFonts w:ascii="宋体" w:hAnsi="宋体"/>
          <w:sz w:val="28"/>
          <w:szCs w:val="28"/>
        </w:rPr>
      </w:pPr>
      <w:r>
        <w:rPr>
          <w:rFonts w:hint="eastAsia" w:ascii="宋体" w:hAnsi="宋体"/>
          <w:sz w:val="28"/>
          <w:szCs w:val="28"/>
        </w:rPr>
        <w:t>本工程范围:</w:t>
      </w:r>
      <w:r>
        <w:rPr>
          <w:rFonts w:hint="eastAsia"/>
          <w:color w:val="000000"/>
          <w:sz w:val="28"/>
          <w:szCs w:val="28"/>
        </w:rPr>
        <w:t xml:space="preserve"> </w:t>
      </w:r>
      <w:r>
        <w:rPr>
          <w:rFonts w:hint="eastAsia" w:ascii="宋体" w:hAnsi="宋体"/>
          <w:sz w:val="28"/>
          <w:szCs w:val="28"/>
        </w:rPr>
        <w:t>总计建筑单体11个，包括三栋宿舍楼、三栋教学楼、综合楼、食堂、体育馆、教师周转房、体育场看台,是集教学、办公、住宿等功能为一体的大型公共建筑群。</w:t>
      </w:r>
    </w:p>
    <w:p>
      <w:pPr>
        <w:ind w:firstLine="518" w:firstLineChars="200"/>
        <w:rPr>
          <w:rFonts w:ascii="宋体" w:hAnsi="宋体"/>
          <w:sz w:val="28"/>
          <w:szCs w:val="28"/>
        </w:rPr>
      </w:pPr>
      <w:r>
        <w:rPr>
          <w:rFonts w:hint="eastAsia" w:ascii="宋体" w:hAnsi="宋体"/>
          <w:sz w:val="28"/>
          <w:szCs w:val="28"/>
        </w:rPr>
        <w:t>建筑结构类型： 结构类型为框架结构，建筑最大高度30m。</w:t>
      </w:r>
    </w:p>
    <w:p>
      <w:pPr>
        <w:ind w:firstLine="518" w:firstLineChars="200"/>
        <w:rPr>
          <w:rFonts w:ascii="宋体" w:hAnsi="宋体"/>
          <w:b/>
          <w:sz w:val="36"/>
          <w:szCs w:val="36"/>
        </w:rPr>
      </w:pPr>
      <w:r>
        <w:rPr>
          <w:rFonts w:hint="eastAsia" w:ascii="宋体" w:hAnsi="宋体"/>
          <w:sz w:val="28"/>
          <w:szCs w:val="28"/>
        </w:rPr>
        <w:t>工程总投资： 50000万元。</w:t>
      </w:r>
    </w:p>
    <w:p>
      <w:pPr>
        <w:adjustRightInd w:val="0"/>
        <w:snapToGrid w:val="0"/>
        <w:spacing w:line="360" w:lineRule="auto"/>
        <w:ind w:firstLine="518" w:firstLineChars="200"/>
        <w:rPr>
          <w:sz w:val="28"/>
          <w:szCs w:val="28"/>
        </w:rPr>
      </w:pPr>
      <w:r>
        <w:rPr>
          <w:rFonts w:hint="eastAsia" w:ascii="宋体" w:hAnsi="宋体" w:cs="宋体"/>
          <w:sz w:val="28"/>
          <w:szCs w:val="28"/>
        </w:rPr>
        <w:t>结构设计标准：</w:t>
      </w:r>
      <w:r>
        <w:rPr>
          <w:rFonts w:hint="eastAsia" w:ascii="宋体" w:hAnsi="宋体" w:cs="宋体"/>
          <w:color w:val="000000"/>
          <w:sz w:val="28"/>
          <w:szCs w:val="28"/>
        </w:rPr>
        <w:t>结构的设计使用年限为50年，建筑结构安全等级为二级，地上建筑耐火等级为二级，地下室耐火等级为一级。</w:t>
      </w:r>
      <w:r>
        <w:rPr>
          <w:rFonts w:hint="eastAsia"/>
          <w:sz w:val="28"/>
          <w:szCs w:val="28"/>
        </w:rPr>
        <w:t>总建筑面积166994.97㎡，其中地上总建筑面积155870.27㎡，地下总建筑面积11124.7㎡。</w:t>
      </w:r>
    </w:p>
    <w:p>
      <w:pPr>
        <w:ind w:right="-202" w:rightChars="-107"/>
        <w:rPr>
          <w:rFonts w:ascii="宋体" w:hAnsi="宋体"/>
          <w:sz w:val="28"/>
          <w:szCs w:val="28"/>
        </w:rPr>
      </w:pPr>
      <w:r>
        <w:rPr>
          <w:rFonts w:hint="eastAsia" w:ascii="宋体" w:hAnsi="宋体"/>
          <w:sz w:val="28"/>
          <w:szCs w:val="28"/>
        </w:rPr>
        <w:t>永兴一中南校区ppp项目工程</w:t>
      </w:r>
      <w:r>
        <w:rPr>
          <w:rFonts w:hint="eastAsia"/>
          <w:sz w:val="28"/>
          <w:szCs w:val="28"/>
        </w:rPr>
        <w:t>项目主要机构代表负责人：</w:t>
      </w:r>
    </w:p>
    <w:tbl>
      <w:tblPr>
        <w:tblStyle w:val="6"/>
        <w:tblW w:w="9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2"/>
        <w:gridCol w:w="4667"/>
        <w:gridCol w:w="1917"/>
        <w:gridCol w:w="16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2" w:type="dxa"/>
          </w:tcPr>
          <w:p>
            <w:pPr>
              <w:widowControl w:val="0"/>
              <w:jc w:val="center"/>
              <w:rPr>
                <w:rStyle w:val="13"/>
                <w:rFonts w:ascii="宋体" w:cs="宋体"/>
                <w:sz w:val="24"/>
                <w:szCs w:val="24"/>
              </w:rPr>
            </w:pPr>
            <w:r>
              <w:rPr>
                <w:rStyle w:val="13"/>
                <w:rFonts w:hint="eastAsia" w:ascii="宋体" w:hAnsi="宋体" w:cs="宋体"/>
                <w:sz w:val="24"/>
                <w:szCs w:val="24"/>
              </w:rPr>
              <w:t>建设单位</w:t>
            </w:r>
          </w:p>
        </w:tc>
        <w:tc>
          <w:tcPr>
            <w:tcW w:w="4667" w:type="dxa"/>
          </w:tcPr>
          <w:p>
            <w:pPr>
              <w:jc w:val="left"/>
              <w:rPr>
                <w:rStyle w:val="13"/>
                <w:rFonts w:ascii="宋体" w:hAnsi="宋体"/>
                <w:color w:val="000000"/>
                <w:sz w:val="24"/>
                <w:szCs w:val="24"/>
              </w:rPr>
            </w:pPr>
            <w:r>
              <w:rPr>
                <w:rFonts w:hint="eastAsia" w:ascii="宋体" w:hAnsi="宋体" w:cs="宋体"/>
                <w:sz w:val="24"/>
                <w:szCs w:val="24"/>
              </w:rPr>
              <w:t>永兴龙王岭教育投资建设有限公司</w:t>
            </w:r>
          </w:p>
        </w:tc>
        <w:tc>
          <w:tcPr>
            <w:tcW w:w="1917" w:type="dxa"/>
          </w:tcPr>
          <w:p>
            <w:pPr>
              <w:widowControl w:val="0"/>
              <w:rPr>
                <w:rStyle w:val="13"/>
                <w:rFonts w:ascii="宋体" w:cs="宋体"/>
                <w:sz w:val="24"/>
                <w:szCs w:val="24"/>
              </w:rPr>
            </w:pPr>
            <w:r>
              <w:rPr>
                <w:rFonts w:hint="eastAsia" w:ascii="宋体" w:hAnsi="宋体"/>
                <w:color w:val="000000"/>
                <w:sz w:val="24"/>
                <w:szCs w:val="24"/>
              </w:rPr>
              <w:t xml:space="preserve">工程部人员： </w:t>
            </w:r>
          </w:p>
        </w:tc>
        <w:tc>
          <w:tcPr>
            <w:tcW w:w="1668" w:type="dxa"/>
          </w:tcPr>
          <w:p>
            <w:pPr>
              <w:widowControl w:val="0"/>
              <w:jc w:val="center"/>
              <w:rPr>
                <w:rStyle w:val="13"/>
                <w:rFonts w:ascii="宋体" w:cs="宋体"/>
                <w:sz w:val="24"/>
                <w:szCs w:val="24"/>
              </w:rPr>
            </w:pPr>
            <w:r>
              <w:rPr>
                <w:rFonts w:hint="eastAsia" w:ascii="宋体" w:hAnsi="宋体"/>
                <w:color w:val="000000"/>
                <w:sz w:val="24"/>
                <w:szCs w:val="24"/>
                <w:lang w:eastAsia="zh-CN"/>
              </w:rPr>
              <w:t>黄和斌</w:t>
            </w:r>
            <w:r>
              <w:rPr>
                <w:rFonts w:hint="eastAsia" w:ascii="宋体" w:hAnsi="宋体"/>
                <w:color w:val="000000"/>
                <w:sz w:val="24"/>
                <w:szCs w:val="24"/>
              </w:rPr>
              <w:t xml:space="preserve"> 郭清华 姚勇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2" w:type="dxa"/>
          </w:tcPr>
          <w:p>
            <w:pPr>
              <w:widowControl w:val="0"/>
              <w:jc w:val="center"/>
              <w:rPr>
                <w:rStyle w:val="13"/>
                <w:rFonts w:ascii="宋体" w:cs="宋体"/>
                <w:sz w:val="24"/>
                <w:szCs w:val="24"/>
              </w:rPr>
            </w:pPr>
            <w:r>
              <w:rPr>
                <w:rStyle w:val="13"/>
                <w:rFonts w:hint="eastAsia" w:ascii="宋体" w:hAnsi="宋体" w:cs="宋体"/>
                <w:sz w:val="24"/>
                <w:szCs w:val="24"/>
              </w:rPr>
              <w:t>勘察单位</w:t>
            </w:r>
          </w:p>
        </w:tc>
        <w:tc>
          <w:tcPr>
            <w:tcW w:w="4667" w:type="dxa"/>
          </w:tcPr>
          <w:p>
            <w:pPr>
              <w:jc w:val="center"/>
              <w:rPr>
                <w:rStyle w:val="13"/>
                <w:rFonts w:ascii="宋体" w:hAnsi="宋体"/>
                <w:color w:val="000000"/>
                <w:sz w:val="24"/>
                <w:szCs w:val="24"/>
              </w:rPr>
            </w:pPr>
            <w:r>
              <w:rPr>
                <w:rFonts w:hint="eastAsia" w:ascii="宋体" w:hAnsi="宋体"/>
                <w:color w:val="000000"/>
                <w:sz w:val="24"/>
                <w:szCs w:val="24"/>
              </w:rPr>
              <w:t>核工业郴州工程勘察院</w:t>
            </w:r>
          </w:p>
        </w:tc>
        <w:tc>
          <w:tcPr>
            <w:tcW w:w="1917" w:type="dxa"/>
          </w:tcPr>
          <w:p>
            <w:pPr>
              <w:widowControl w:val="0"/>
              <w:jc w:val="center"/>
              <w:rPr>
                <w:rStyle w:val="13"/>
                <w:rFonts w:ascii="宋体" w:cs="宋体"/>
                <w:sz w:val="24"/>
                <w:szCs w:val="24"/>
              </w:rPr>
            </w:pPr>
            <w:r>
              <w:rPr>
                <w:rStyle w:val="13"/>
                <w:rFonts w:hint="eastAsia" w:ascii="宋体" w:hAnsi="宋体" w:cs="宋体"/>
                <w:sz w:val="24"/>
                <w:szCs w:val="24"/>
              </w:rPr>
              <w:t>勘察负责人</w:t>
            </w:r>
          </w:p>
        </w:tc>
        <w:tc>
          <w:tcPr>
            <w:tcW w:w="1668" w:type="dxa"/>
          </w:tcPr>
          <w:p>
            <w:pPr>
              <w:widowControl w:val="0"/>
              <w:jc w:val="center"/>
              <w:rPr>
                <w:rStyle w:val="13"/>
                <w:rFonts w:ascii="宋体" w:cs="宋体"/>
                <w:sz w:val="24"/>
                <w:szCs w:val="24"/>
              </w:rPr>
            </w:pPr>
            <w:r>
              <w:rPr>
                <w:rFonts w:hint="eastAsia" w:ascii="宋体" w:hAnsi="宋体"/>
                <w:color w:val="000000"/>
                <w:sz w:val="24"/>
                <w:szCs w:val="24"/>
              </w:rPr>
              <w:t>伍联合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2" w:type="dxa"/>
          </w:tcPr>
          <w:p>
            <w:pPr>
              <w:widowControl w:val="0"/>
              <w:jc w:val="center"/>
              <w:rPr>
                <w:rStyle w:val="13"/>
                <w:rFonts w:ascii="宋体" w:cs="宋体"/>
                <w:sz w:val="24"/>
                <w:szCs w:val="24"/>
              </w:rPr>
            </w:pPr>
            <w:r>
              <w:rPr>
                <w:rStyle w:val="13"/>
                <w:rFonts w:hint="eastAsia" w:ascii="宋体" w:hAnsi="宋体" w:cs="宋体"/>
                <w:sz w:val="24"/>
                <w:szCs w:val="24"/>
              </w:rPr>
              <w:t>设计单位</w:t>
            </w:r>
          </w:p>
        </w:tc>
        <w:tc>
          <w:tcPr>
            <w:tcW w:w="4667" w:type="dxa"/>
          </w:tcPr>
          <w:p>
            <w:pPr>
              <w:jc w:val="left"/>
              <w:rPr>
                <w:rStyle w:val="13"/>
                <w:rFonts w:ascii="宋体" w:hAnsi="宋体"/>
                <w:color w:val="000000"/>
                <w:sz w:val="24"/>
                <w:szCs w:val="24"/>
              </w:rPr>
            </w:pPr>
            <w:r>
              <w:rPr>
                <w:rFonts w:hint="eastAsia" w:ascii="宋体" w:hAnsi="宋体"/>
                <w:color w:val="000000"/>
                <w:sz w:val="24"/>
                <w:szCs w:val="24"/>
              </w:rPr>
              <w:t>同济大学建筑设计研究院（集团）有限公司</w:t>
            </w:r>
          </w:p>
        </w:tc>
        <w:tc>
          <w:tcPr>
            <w:tcW w:w="1917" w:type="dxa"/>
          </w:tcPr>
          <w:p>
            <w:pPr>
              <w:widowControl w:val="0"/>
              <w:jc w:val="center"/>
              <w:rPr>
                <w:rStyle w:val="13"/>
                <w:rFonts w:ascii="宋体" w:cs="宋体"/>
                <w:sz w:val="24"/>
                <w:szCs w:val="24"/>
              </w:rPr>
            </w:pPr>
            <w:r>
              <w:rPr>
                <w:rStyle w:val="13"/>
                <w:rFonts w:hint="eastAsia" w:ascii="宋体" w:hAnsi="宋体" w:cs="宋体"/>
                <w:sz w:val="24"/>
                <w:szCs w:val="24"/>
              </w:rPr>
              <w:t>设计负责人</w:t>
            </w:r>
          </w:p>
        </w:tc>
        <w:tc>
          <w:tcPr>
            <w:tcW w:w="1668" w:type="dxa"/>
          </w:tcPr>
          <w:p>
            <w:pPr>
              <w:widowControl w:val="0"/>
              <w:jc w:val="center"/>
              <w:rPr>
                <w:rStyle w:val="13"/>
                <w:rFonts w:ascii="宋体" w:cs="宋体"/>
                <w:sz w:val="24"/>
                <w:szCs w:val="24"/>
              </w:rPr>
            </w:pPr>
            <w:r>
              <w:rPr>
                <w:rFonts w:hint="eastAsia" w:ascii="宋体" w:hAnsi="宋体"/>
                <w:color w:val="000000"/>
                <w:sz w:val="24"/>
                <w:szCs w:val="24"/>
              </w:rPr>
              <w:t>金晓东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02" w:type="dxa"/>
          </w:tcPr>
          <w:p>
            <w:pPr>
              <w:widowControl w:val="0"/>
              <w:jc w:val="center"/>
              <w:rPr>
                <w:rStyle w:val="13"/>
                <w:rFonts w:ascii="宋体" w:cs="宋体"/>
                <w:sz w:val="24"/>
                <w:szCs w:val="24"/>
              </w:rPr>
            </w:pPr>
            <w:r>
              <w:rPr>
                <w:rStyle w:val="13"/>
                <w:rFonts w:hint="eastAsia" w:ascii="宋体" w:hAnsi="宋体" w:cs="宋体"/>
                <w:sz w:val="24"/>
                <w:szCs w:val="24"/>
              </w:rPr>
              <w:t>监理单位</w:t>
            </w:r>
          </w:p>
        </w:tc>
        <w:tc>
          <w:tcPr>
            <w:tcW w:w="4667" w:type="dxa"/>
          </w:tcPr>
          <w:p>
            <w:pPr>
              <w:widowControl w:val="0"/>
              <w:jc w:val="center"/>
              <w:rPr>
                <w:rStyle w:val="13"/>
                <w:rFonts w:ascii="宋体" w:cs="宋体"/>
                <w:sz w:val="24"/>
                <w:szCs w:val="24"/>
              </w:rPr>
            </w:pPr>
            <w:r>
              <w:rPr>
                <w:rStyle w:val="13"/>
                <w:rFonts w:hint="eastAsia" w:ascii="宋体" w:hAnsi="宋体" w:cs="宋体"/>
                <w:sz w:val="24"/>
                <w:szCs w:val="24"/>
              </w:rPr>
              <w:t>湖南安泰工程项目管理有限公司</w:t>
            </w:r>
          </w:p>
        </w:tc>
        <w:tc>
          <w:tcPr>
            <w:tcW w:w="1917" w:type="dxa"/>
          </w:tcPr>
          <w:p>
            <w:pPr>
              <w:widowControl w:val="0"/>
              <w:jc w:val="center"/>
              <w:rPr>
                <w:rStyle w:val="13"/>
                <w:rFonts w:ascii="宋体" w:cs="宋体"/>
                <w:sz w:val="24"/>
                <w:szCs w:val="24"/>
              </w:rPr>
            </w:pPr>
            <w:r>
              <w:rPr>
                <w:rStyle w:val="13"/>
                <w:rFonts w:hint="eastAsia" w:ascii="宋体" w:hAnsi="宋体" w:cs="宋体"/>
                <w:sz w:val="24"/>
                <w:szCs w:val="24"/>
              </w:rPr>
              <w:t>总监理工程师</w:t>
            </w:r>
          </w:p>
        </w:tc>
        <w:tc>
          <w:tcPr>
            <w:tcW w:w="1668" w:type="dxa"/>
          </w:tcPr>
          <w:p>
            <w:pPr>
              <w:widowControl w:val="0"/>
              <w:jc w:val="center"/>
              <w:rPr>
                <w:rStyle w:val="13"/>
                <w:rFonts w:ascii="宋体" w:cs="宋体"/>
                <w:sz w:val="24"/>
                <w:szCs w:val="24"/>
              </w:rPr>
            </w:pPr>
            <w:r>
              <w:rPr>
                <w:rStyle w:val="13"/>
                <w:rFonts w:hint="eastAsia" w:ascii="宋体" w:hAnsi="宋体" w:cs="宋体"/>
                <w:sz w:val="24"/>
                <w:szCs w:val="24"/>
              </w:rPr>
              <w:t>陈建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02" w:type="dxa"/>
          </w:tcPr>
          <w:p>
            <w:pPr>
              <w:widowControl w:val="0"/>
              <w:jc w:val="center"/>
              <w:rPr>
                <w:rStyle w:val="13"/>
                <w:rFonts w:ascii="宋体" w:cs="宋体"/>
                <w:sz w:val="24"/>
                <w:szCs w:val="24"/>
              </w:rPr>
            </w:pPr>
            <w:r>
              <w:rPr>
                <w:rStyle w:val="13"/>
                <w:rFonts w:hint="eastAsia" w:ascii="宋体" w:hAnsi="宋体" w:cs="宋体"/>
                <w:sz w:val="24"/>
                <w:szCs w:val="24"/>
              </w:rPr>
              <w:t>施工单位</w:t>
            </w:r>
          </w:p>
        </w:tc>
        <w:tc>
          <w:tcPr>
            <w:tcW w:w="4667" w:type="dxa"/>
          </w:tcPr>
          <w:p>
            <w:pPr>
              <w:jc w:val="center"/>
              <w:rPr>
                <w:rStyle w:val="13"/>
                <w:rFonts w:ascii="宋体" w:hAnsi="宋体"/>
                <w:color w:val="000000"/>
                <w:sz w:val="24"/>
                <w:szCs w:val="24"/>
              </w:rPr>
            </w:pPr>
            <w:r>
              <w:rPr>
                <w:rFonts w:hint="eastAsia" w:ascii="宋体" w:hAnsi="宋体"/>
                <w:color w:val="000000"/>
                <w:sz w:val="24"/>
                <w:szCs w:val="24"/>
              </w:rPr>
              <w:t>中国二冶集团有限公司</w:t>
            </w:r>
          </w:p>
        </w:tc>
        <w:tc>
          <w:tcPr>
            <w:tcW w:w="1917" w:type="dxa"/>
          </w:tcPr>
          <w:p>
            <w:pPr>
              <w:widowControl w:val="0"/>
              <w:jc w:val="center"/>
              <w:rPr>
                <w:rStyle w:val="13"/>
                <w:rFonts w:ascii="宋体" w:cs="宋体"/>
                <w:sz w:val="24"/>
                <w:szCs w:val="24"/>
              </w:rPr>
            </w:pPr>
            <w:r>
              <w:rPr>
                <w:rStyle w:val="13"/>
                <w:rFonts w:hint="eastAsia" w:ascii="宋体" w:hAnsi="宋体" w:cs="宋体"/>
                <w:sz w:val="24"/>
                <w:szCs w:val="24"/>
              </w:rPr>
              <w:t>项目经理</w:t>
            </w:r>
          </w:p>
        </w:tc>
        <w:tc>
          <w:tcPr>
            <w:tcW w:w="1668" w:type="dxa"/>
          </w:tcPr>
          <w:p>
            <w:pPr>
              <w:widowControl w:val="0"/>
              <w:jc w:val="center"/>
              <w:rPr>
                <w:rStyle w:val="13"/>
                <w:rFonts w:ascii="宋体" w:cs="宋体"/>
                <w:sz w:val="24"/>
                <w:szCs w:val="24"/>
              </w:rPr>
            </w:pPr>
            <w:r>
              <w:rPr>
                <w:rFonts w:hint="eastAsia" w:ascii="宋体" w:hAnsi="宋体"/>
                <w:color w:val="000000"/>
                <w:sz w:val="24"/>
                <w:szCs w:val="24"/>
              </w:rPr>
              <w:t>黄元跃</w:t>
            </w:r>
          </w:p>
        </w:tc>
      </w:tr>
    </w:tbl>
    <w:p>
      <w:pPr>
        <w:rPr>
          <w:sz w:val="28"/>
          <w:szCs w:val="28"/>
        </w:rPr>
        <w:sectPr>
          <w:footerReference r:id="rId5" w:type="default"/>
          <w:pgSz w:w="11906" w:h="16838"/>
          <w:pgMar w:top="777" w:right="1134" w:bottom="777" w:left="1134" w:header="851" w:footer="992" w:gutter="0"/>
          <w:pgNumType w:start="1"/>
          <w:cols w:space="720" w:num="1"/>
          <w:docGrid w:type="linesAndChars" w:linePitch="286" w:charSpace="-4301"/>
        </w:sectPr>
      </w:pPr>
    </w:p>
    <w:p>
      <w:pPr>
        <w:rPr>
          <w:rStyle w:val="13"/>
          <w:rFonts w:hint="eastAsia" w:ascii="宋体" w:hAnsi="宋体" w:cs="宋体"/>
          <w:b/>
          <w:bCs/>
          <w:sz w:val="32"/>
          <w:szCs w:val="32"/>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Fonts w:ascii="宋体" w:cs="宋体"/>
          <w:b/>
          <w:bCs/>
          <w:sz w:val="32"/>
          <w:szCs w:val="32"/>
        </w:rPr>
      </w:pPr>
      <w:r>
        <w:rPr>
          <w:rStyle w:val="13"/>
          <w:rFonts w:hint="eastAsia" w:ascii="宋体" w:hAnsi="宋体" w:cs="宋体"/>
          <w:b/>
          <w:bCs/>
          <w:sz w:val="32"/>
          <w:szCs w:val="32"/>
        </w:rPr>
        <w:t>三、本月工程进度情况（形象进度）：</w:t>
      </w:r>
    </w:p>
    <w:p>
      <w:pPr>
        <w:keepNext w:val="0"/>
        <w:keepLines w:val="0"/>
        <w:pageBreakBefore w:val="0"/>
        <w:widowControl/>
        <w:kinsoku/>
        <w:wordWrap/>
        <w:overflowPunct/>
        <w:topLinePunct w:val="0"/>
        <w:autoSpaceDE/>
        <w:autoSpaceDN/>
        <w:bidi w:val="0"/>
        <w:adjustRightInd/>
        <w:snapToGrid/>
        <w:ind w:firstLine="598" w:firstLineChars="200"/>
        <w:jc w:val="left"/>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lang w:val="en-US" w:eastAsia="zh-CN"/>
        </w:rPr>
        <w:t>1、</w:t>
      </w:r>
      <w:r>
        <w:rPr>
          <w:rFonts w:hint="eastAsia" w:ascii="宋体" w:hAnsi="宋体" w:eastAsia="宋体" w:cs="宋体"/>
          <w:color w:val="000000"/>
          <w:sz w:val="32"/>
          <w:szCs w:val="32"/>
          <w:highlight w:val="none"/>
          <w:lang w:val="en-US" w:eastAsia="zh-CN"/>
        </w:rPr>
        <w:t>综合楼</w:t>
      </w:r>
      <w:r>
        <w:rPr>
          <w:rFonts w:hint="eastAsia" w:ascii="宋体" w:hAnsi="宋体" w:eastAsia="宋体" w:cs="宋体"/>
          <w:i w:val="0"/>
          <w:color w:val="000000"/>
          <w:kern w:val="0"/>
          <w:sz w:val="32"/>
          <w:szCs w:val="32"/>
          <w:u w:val="none"/>
          <w:lang w:val="en-US" w:eastAsia="zh-CN" w:bidi="ar"/>
        </w:rPr>
        <w:t>完成外墙保温涂料、楼地面墙面楼梯装饰、内外墙保温完成、外墙涂料完成90%，楼地面墙面装饰80%、内墙腻子90%。墙腻子乳胶漆。</w:t>
      </w:r>
      <w:r>
        <w:rPr>
          <w:rFonts w:hint="eastAsia" w:ascii="宋体" w:hAnsi="宋体" w:eastAsia="宋体" w:cs="宋体"/>
          <w:color w:val="000000"/>
          <w:sz w:val="32"/>
          <w:szCs w:val="32"/>
          <w:highlight w:val="none"/>
          <w:lang w:val="en-US" w:eastAsia="zh-CN"/>
        </w:rPr>
        <w:t xml:space="preserve">。                              </w:t>
      </w:r>
    </w:p>
    <w:p>
      <w:pPr>
        <w:keepNext w:val="0"/>
        <w:keepLines w:val="0"/>
        <w:pageBreakBefore w:val="0"/>
        <w:widowControl/>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2、1#教学楼：</w:t>
      </w:r>
      <w:r>
        <w:rPr>
          <w:rFonts w:hint="eastAsia" w:ascii="宋体" w:hAnsi="宋体" w:eastAsia="宋体" w:cs="宋体"/>
          <w:i w:val="0"/>
          <w:color w:val="000000"/>
          <w:kern w:val="0"/>
          <w:sz w:val="32"/>
          <w:szCs w:val="32"/>
          <w:u w:val="none"/>
          <w:lang w:val="en-US" w:eastAsia="zh-CN" w:bidi="ar"/>
        </w:rPr>
        <w:t>屋面保温防水完成70%、外墙涂料完成80%、楼地面墙面砖完成80%、内墙腻子乳胶漆完成。</w:t>
      </w:r>
      <w:r>
        <w:rPr>
          <w:rFonts w:hint="eastAsia" w:ascii="宋体" w:hAnsi="宋体" w:eastAsia="宋体" w:cs="宋体"/>
          <w:color w:val="000000"/>
          <w:sz w:val="32"/>
          <w:szCs w:val="32"/>
          <w:highlight w:val="none"/>
          <w:lang w:val="en-US" w:eastAsia="zh-CN"/>
        </w:rPr>
        <w:t xml:space="preserve">。                    </w:t>
      </w:r>
    </w:p>
    <w:p>
      <w:pPr>
        <w:keepNext w:val="0"/>
        <w:keepLines w:val="0"/>
        <w:pageBreakBefore w:val="0"/>
        <w:widowControl/>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3、2#教学楼</w:t>
      </w:r>
      <w:r>
        <w:rPr>
          <w:rFonts w:hint="eastAsia" w:ascii="宋体" w:hAnsi="宋体" w:eastAsia="宋体" w:cs="宋体"/>
          <w:i w:val="0"/>
          <w:color w:val="000000"/>
          <w:kern w:val="0"/>
          <w:sz w:val="32"/>
          <w:szCs w:val="32"/>
          <w:u w:val="none"/>
          <w:lang w:val="en-US" w:eastAsia="zh-CN" w:bidi="ar"/>
        </w:rPr>
        <w:t>屋面保温防水完成70%、外墙腻子完成70%、楼地面墙面砖完成70%、内墙腻子乳胶漆完成80%</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4、3#教学楼</w:t>
      </w:r>
      <w:r>
        <w:rPr>
          <w:rFonts w:hint="eastAsia" w:ascii="宋体" w:hAnsi="宋体" w:eastAsia="宋体" w:cs="宋体"/>
          <w:i w:val="0"/>
          <w:color w:val="000000"/>
          <w:kern w:val="0"/>
          <w:sz w:val="32"/>
          <w:szCs w:val="32"/>
          <w:u w:val="none"/>
          <w:lang w:val="en-US" w:eastAsia="zh-CN" w:bidi="ar"/>
        </w:rPr>
        <w:t>屋面保温防水完成80%、外墙保温80%、楼地面墙面装饰70%、内墙腻子90%</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5、北边坡</w:t>
      </w:r>
      <w:r>
        <w:rPr>
          <w:rFonts w:hint="eastAsia" w:ascii="宋体" w:hAnsi="宋体" w:eastAsia="宋体" w:cs="宋体"/>
          <w:i w:val="0"/>
          <w:color w:val="000000"/>
          <w:kern w:val="0"/>
          <w:sz w:val="32"/>
          <w:szCs w:val="32"/>
          <w:u w:val="none"/>
          <w:lang w:val="en-US" w:eastAsia="zh-CN" w:bidi="ar"/>
        </w:rPr>
        <w:t>完成南大门主体80%、北边坡冠梁桩板墙浇筑80%、道路管网施工完成50%</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 xml:space="preserve">6、1#宿舍楼 </w:t>
      </w:r>
      <w:r>
        <w:rPr>
          <w:rFonts w:hint="eastAsia" w:ascii="宋体" w:hAnsi="宋体" w:eastAsia="宋体" w:cs="宋体"/>
          <w:i w:val="0"/>
          <w:color w:val="000000"/>
          <w:kern w:val="0"/>
          <w:sz w:val="32"/>
          <w:szCs w:val="32"/>
          <w:u w:val="none"/>
          <w:lang w:val="en-US" w:eastAsia="zh-CN" w:bidi="ar"/>
        </w:rPr>
        <w:t>外墙保温涂料完成、楼地面墙面楼梯装饰完成、内墙腻子乳胶漆完成</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7、2#宿舍楼</w:t>
      </w:r>
      <w:r>
        <w:rPr>
          <w:rFonts w:hint="eastAsia" w:ascii="宋体" w:hAnsi="宋体" w:eastAsia="宋体" w:cs="宋体"/>
          <w:i w:val="0"/>
          <w:color w:val="000000"/>
          <w:kern w:val="0"/>
          <w:sz w:val="32"/>
          <w:szCs w:val="32"/>
          <w:u w:val="none"/>
          <w:lang w:val="en-US" w:eastAsia="zh-CN" w:bidi="ar"/>
        </w:rPr>
        <w:t>外墙保温涂料完成、楼地面墙面楼梯装饰完成、内墙腻子乳胶漆完成</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8、3#宿舍楼</w:t>
      </w:r>
      <w:r>
        <w:rPr>
          <w:rFonts w:hint="eastAsia" w:ascii="宋体" w:hAnsi="宋体" w:eastAsia="宋体" w:cs="宋体"/>
          <w:i w:val="0"/>
          <w:color w:val="000000"/>
          <w:kern w:val="0"/>
          <w:sz w:val="32"/>
          <w:szCs w:val="32"/>
          <w:u w:val="none"/>
          <w:lang w:val="en-US" w:eastAsia="zh-CN" w:bidi="ar"/>
        </w:rPr>
        <w:t>外墙保温涂料完成、楼地面墙面楼梯装饰完成、内墙腻子乳胶漆完成</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9、食堂</w:t>
      </w:r>
      <w:r>
        <w:rPr>
          <w:rFonts w:hint="eastAsia" w:ascii="宋体" w:hAnsi="宋体" w:eastAsia="宋体" w:cs="宋体"/>
          <w:i w:val="0"/>
          <w:color w:val="000000"/>
          <w:kern w:val="0"/>
          <w:sz w:val="32"/>
          <w:szCs w:val="32"/>
          <w:u w:val="none"/>
          <w:lang w:val="en-US" w:eastAsia="zh-CN" w:bidi="ar"/>
        </w:rPr>
        <w:t>楼地面墙面楼梯装饰完成、内墙涂料完成、内墙乳胶漆完成</w:t>
      </w:r>
      <w:r>
        <w:rPr>
          <w:rFonts w:hint="eastAsia" w:ascii="宋体" w:hAnsi="宋体" w:eastAsia="宋体" w:cs="宋体"/>
          <w:color w:val="000000"/>
          <w:sz w:val="32"/>
          <w:szCs w:val="32"/>
          <w:highlight w:val="none"/>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ind w:firstLine="598" w:firstLineChars="200"/>
        <w:textAlignment w:val="baseline"/>
        <w:rPr>
          <w:rFonts w:hint="eastAsia" w:ascii="宋体" w:hAnsi="宋体" w:eastAsia="宋体" w:cs="宋体"/>
          <w:color w:val="000000"/>
          <w:sz w:val="32"/>
          <w:szCs w:val="32"/>
          <w:highlight w:val="none"/>
          <w:lang w:val="en-US" w:eastAsia="zh-CN"/>
        </w:rPr>
      </w:pPr>
      <w:r>
        <w:rPr>
          <w:rFonts w:hint="eastAsia" w:ascii="宋体" w:hAnsi="宋体" w:eastAsia="宋体" w:cs="宋体"/>
          <w:color w:val="000000"/>
          <w:sz w:val="32"/>
          <w:szCs w:val="32"/>
          <w:highlight w:val="none"/>
          <w:lang w:val="en-US" w:eastAsia="zh-CN"/>
        </w:rPr>
        <w:t>10、教师周转房</w:t>
      </w:r>
      <w:r>
        <w:rPr>
          <w:rFonts w:hint="eastAsia" w:ascii="宋体" w:hAnsi="宋体" w:eastAsia="宋体" w:cs="宋体"/>
          <w:i w:val="0"/>
          <w:color w:val="000000"/>
          <w:kern w:val="0"/>
          <w:sz w:val="32"/>
          <w:szCs w:val="32"/>
          <w:u w:val="none"/>
          <w:lang w:val="en-US" w:eastAsia="zh-CN" w:bidi="ar"/>
        </w:rPr>
        <w:t>A区楼地面墙面装饰完成、外墙保温完成。B区室内室外粉刷完成、外保温完成</w:t>
      </w:r>
      <w:r>
        <w:rPr>
          <w:rFonts w:hint="eastAsia" w:ascii="宋体" w:hAnsi="宋体" w:eastAsia="宋体" w:cs="宋体"/>
          <w:color w:val="000000"/>
          <w:sz w:val="32"/>
          <w:szCs w:val="32"/>
          <w:highlight w:val="none"/>
          <w:lang w:val="en-US" w:eastAsia="zh-CN"/>
        </w:rPr>
        <w:t>。</w:t>
      </w:r>
    </w:p>
    <w:p>
      <w:pPr>
        <w:widowControl w:val="0"/>
        <w:numPr>
          <w:ilvl w:val="0"/>
          <w:numId w:val="0"/>
        </w:numPr>
        <w:jc w:val="left"/>
        <w:rPr>
          <w:rFonts w:hint="default" w:asciiTheme="minorEastAsia" w:hAnsiTheme="minorEastAsia" w:eastAsiaTheme="minorEastAsia" w:cstheme="minorEastAsia"/>
          <w:color w:val="000000"/>
          <w:sz w:val="28"/>
          <w:szCs w:val="28"/>
          <w:highlight w:val="none"/>
          <w:lang w:val="en-US" w:eastAsia="zh-CN"/>
        </w:rPr>
      </w:pPr>
      <w:r>
        <w:rPr>
          <w:rFonts w:hint="default" w:asciiTheme="minorEastAsia" w:hAnsiTheme="minorEastAsia" w:eastAsiaTheme="minorEastAsia" w:cstheme="minorEastAsia"/>
          <w:color w:val="000000"/>
          <w:sz w:val="28"/>
          <w:szCs w:val="28"/>
          <w:highlight w:val="none"/>
          <w:lang w:val="en-US" w:eastAsia="zh-CN"/>
        </w:rPr>
        <w:drawing>
          <wp:inline distT="0" distB="0" distL="114300" distR="114300">
            <wp:extent cx="5546090" cy="4159250"/>
            <wp:effectExtent l="0" t="0" r="16510" b="12700"/>
            <wp:docPr id="71" name="图片 71" descr="微信图片_2021060510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10605102005"/>
                    <pic:cNvPicPr>
                      <a:picLocks noChangeAspect="1"/>
                    </pic:cNvPicPr>
                  </pic:nvPicPr>
                  <pic:blipFill>
                    <a:blip r:embed="rId11"/>
                    <a:stretch>
                      <a:fillRect/>
                    </a:stretch>
                  </pic:blipFill>
                  <pic:spPr>
                    <a:xfrm>
                      <a:off x="0" y="0"/>
                      <a:ext cx="5546090" cy="4159250"/>
                    </a:xfrm>
                    <a:prstGeom prst="rect">
                      <a:avLst/>
                    </a:prstGeom>
                  </pic:spPr>
                </pic:pic>
              </a:graphicData>
            </a:graphic>
          </wp:inline>
        </w:drawing>
      </w:r>
      <w:r>
        <w:rPr>
          <w:rFonts w:hint="default" w:asciiTheme="minorEastAsia" w:hAnsiTheme="minorEastAsia" w:eastAsiaTheme="minorEastAsia" w:cstheme="minorEastAsia"/>
          <w:color w:val="000000"/>
          <w:sz w:val="28"/>
          <w:szCs w:val="28"/>
          <w:highlight w:val="none"/>
          <w:lang w:val="en-US" w:eastAsia="zh-CN"/>
        </w:rPr>
        <w:drawing>
          <wp:inline distT="0" distB="0" distL="114300" distR="114300">
            <wp:extent cx="6117590" cy="4587875"/>
            <wp:effectExtent l="0" t="0" r="16510" b="3175"/>
            <wp:docPr id="72" name="图片 72" descr="微信图片_202106051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图片_20210605102010"/>
                    <pic:cNvPicPr>
                      <a:picLocks noChangeAspect="1"/>
                    </pic:cNvPicPr>
                  </pic:nvPicPr>
                  <pic:blipFill>
                    <a:blip r:embed="rId12"/>
                    <a:stretch>
                      <a:fillRect/>
                    </a:stretch>
                  </pic:blipFill>
                  <pic:spPr>
                    <a:xfrm>
                      <a:off x="0" y="0"/>
                      <a:ext cx="6117590" cy="4587875"/>
                    </a:xfrm>
                    <a:prstGeom prst="rect">
                      <a:avLst/>
                    </a:prstGeom>
                  </pic:spPr>
                </pic:pic>
              </a:graphicData>
            </a:graphic>
          </wp:inline>
        </w:drawing>
      </w:r>
      <w:r>
        <w:rPr>
          <w:rFonts w:hint="default" w:asciiTheme="minorEastAsia" w:hAnsiTheme="minorEastAsia" w:eastAsiaTheme="minorEastAsia" w:cstheme="minorEastAsia"/>
          <w:color w:val="000000"/>
          <w:sz w:val="28"/>
          <w:szCs w:val="28"/>
          <w:highlight w:val="none"/>
          <w:lang w:val="en-US" w:eastAsia="zh-CN"/>
        </w:rPr>
        <w:drawing>
          <wp:inline distT="0" distB="0" distL="114300" distR="114300">
            <wp:extent cx="5574665" cy="4180840"/>
            <wp:effectExtent l="0" t="0" r="6985" b="10160"/>
            <wp:docPr id="73" name="图片 73" descr="微信图片_202106051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微信图片_20210605102015"/>
                    <pic:cNvPicPr>
                      <a:picLocks noChangeAspect="1"/>
                    </pic:cNvPicPr>
                  </pic:nvPicPr>
                  <pic:blipFill>
                    <a:blip r:embed="rId13"/>
                    <a:stretch>
                      <a:fillRect/>
                    </a:stretch>
                  </pic:blipFill>
                  <pic:spPr>
                    <a:xfrm>
                      <a:off x="0" y="0"/>
                      <a:ext cx="5574665" cy="4180840"/>
                    </a:xfrm>
                    <a:prstGeom prst="rect">
                      <a:avLst/>
                    </a:prstGeom>
                  </pic:spPr>
                </pic:pic>
              </a:graphicData>
            </a:graphic>
          </wp:inline>
        </w:drawing>
      </w:r>
      <w:r>
        <w:rPr>
          <w:rFonts w:hint="default" w:asciiTheme="minorEastAsia" w:hAnsiTheme="minorEastAsia" w:eastAsiaTheme="minorEastAsia" w:cstheme="minorEastAsia"/>
          <w:color w:val="000000"/>
          <w:sz w:val="28"/>
          <w:szCs w:val="28"/>
          <w:highlight w:val="none"/>
          <w:lang w:val="en-US" w:eastAsia="zh-CN"/>
        </w:rPr>
        <w:drawing>
          <wp:inline distT="0" distB="0" distL="114300" distR="114300">
            <wp:extent cx="6117590" cy="4587875"/>
            <wp:effectExtent l="0" t="0" r="16510" b="3175"/>
            <wp:docPr id="74" name="图片 74" descr="微信图片_202106051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微信图片_20210605102021"/>
                    <pic:cNvPicPr>
                      <a:picLocks noChangeAspect="1"/>
                    </pic:cNvPicPr>
                  </pic:nvPicPr>
                  <pic:blipFill>
                    <a:blip r:embed="rId14"/>
                    <a:stretch>
                      <a:fillRect/>
                    </a:stretch>
                  </pic:blipFill>
                  <pic:spPr>
                    <a:xfrm>
                      <a:off x="0" y="0"/>
                      <a:ext cx="6117590" cy="4587875"/>
                    </a:xfrm>
                    <a:prstGeom prst="rect">
                      <a:avLst/>
                    </a:prstGeom>
                  </pic:spPr>
                </pic:pic>
              </a:graphicData>
            </a:graphic>
          </wp:inline>
        </w:drawing>
      </w:r>
    </w:p>
    <w:p>
      <w:pPr>
        <w:widowControl w:val="0"/>
        <w:numPr>
          <w:ilvl w:val="0"/>
          <w:numId w:val="0"/>
        </w:numPr>
        <w:jc w:val="left"/>
        <w:rPr>
          <w:rFonts w:hint="default" w:asciiTheme="minorEastAsia" w:hAnsiTheme="minorEastAsia" w:eastAsiaTheme="minorEastAsia" w:cstheme="minorEastAsia"/>
          <w:color w:val="000000"/>
          <w:sz w:val="28"/>
          <w:szCs w:val="28"/>
          <w:highlight w:val="none"/>
          <w:lang w:val="en-US" w:eastAsia="zh-CN"/>
        </w:rPr>
      </w:pPr>
    </w:p>
    <w:p>
      <w:pPr>
        <w:keepNext w:val="0"/>
        <w:keepLines w:val="0"/>
        <w:pageBreakBefore w:val="0"/>
        <w:tabs>
          <w:tab w:val="left" w:pos="540"/>
          <w:tab w:val="left" w:pos="720"/>
          <w:tab w:val="left" w:pos="948"/>
        </w:tabs>
        <w:kinsoku/>
        <w:wordWrap/>
        <w:overflowPunct/>
        <w:topLinePunct w:val="0"/>
        <w:autoSpaceDE/>
        <w:autoSpaceDN/>
        <w:bidi w:val="0"/>
        <w:adjustRightInd/>
        <w:snapToGrid/>
        <w:ind w:firstLine="598" w:firstLineChars="200"/>
        <w:textAlignment w:val="baseline"/>
        <w:rPr>
          <w:rStyle w:val="13"/>
          <w:rFonts w:ascii="宋体" w:cs="宋体"/>
          <w:b/>
          <w:bCs/>
          <w:sz w:val="32"/>
          <w:szCs w:val="32"/>
        </w:rPr>
      </w:pPr>
      <w:r>
        <w:rPr>
          <w:rStyle w:val="13"/>
          <w:rFonts w:hint="eastAsia" w:ascii="宋体" w:hAnsi="宋体" w:cs="宋体"/>
          <w:b/>
          <w:bCs/>
          <w:sz w:val="32"/>
          <w:szCs w:val="32"/>
        </w:rPr>
        <w:t>四、本月工程质量情况：</w:t>
      </w:r>
    </w:p>
    <w:p>
      <w:pPr>
        <w:keepNext w:val="0"/>
        <w:keepLines w:val="0"/>
        <w:pageBreakBefore w:val="0"/>
        <w:widowControl w:val="0"/>
        <w:numPr>
          <w:ilvl w:val="0"/>
          <w:numId w:val="0"/>
        </w:numPr>
        <w:kinsoku/>
        <w:wordWrap/>
        <w:overflowPunct/>
        <w:topLinePunct w:val="0"/>
        <w:autoSpaceDE/>
        <w:autoSpaceDN/>
        <w:bidi w:val="0"/>
        <w:adjustRightInd/>
        <w:snapToGrid/>
        <w:ind w:firstLine="518" w:firstLineChars="200"/>
        <w:jc w:val="both"/>
        <w:textAlignment w:val="baseline"/>
        <w:rPr>
          <w:rFonts w:hint="eastAsia" w:ascii="宋体" w:hAnsi="宋体" w:eastAsia="宋体" w:cs="宋体"/>
          <w:sz w:val="28"/>
          <w:szCs w:val="28"/>
          <w:lang w:val="en-US" w:eastAsia="zh-CN"/>
        </w:rPr>
      </w:pPr>
      <w:r>
        <w:rPr>
          <w:rFonts w:hint="eastAsia" w:ascii="宋体" w:hAnsi="宋体" w:cs="宋体"/>
          <w:sz w:val="28"/>
          <w:szCs w:val="28"/>
          <w:lang w:val="en-US" w:eastAsia="zh-CN"/>
        </w:rPr>
        <w:t>1、</w:t>
      </w:r>
      <w:r>
        <w:rPr>
          <w:rFonts w:hint="eastAsia" w:ascii="宋体" w:hAnsi="宋体" w:eastAsia="宋体" w:cs="宋体"/>
          <w:sz w:val="28"/>
          <w:szCs w:val="28"/>
          <w:lang w:val="en-US" w:eastAsia="zh-CN"/>
        </w:rPr>
        <w:t>本月我部监理工程师对</w:t>
      </w:r>
      <w:r>
        <w:rPr>
          <w:rFonts w:hint="eastAsia" w:ascii="宋体" w:hAnsi="宋体" w:cs="宋体"/>
          <w:sz w:val="28"/>
          <w:szCs w:val="28"/>
          <w:lang w:val="en-US" w:eastAsia="zh-CN"/>
        </w:rPr>
        <w:t>1#教学楼阶梯教室标高6.830与标高6.590，人为切除梁板主筋、箍筋、混凝土截面尺寸。其他标高阶梯板截面尺寸不满足设计要求；1#、2#、3#教学楼同一教室窗户标高不统一，高低差5公分。水磨石局部平整度相差1公分；教师周转房未按设计要求施工卫生间等电位端子，多处等电位预埋扁铁被切除。卫生间防水基层处理不当，墙面砖施工破坏防水层</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宿舍楼外墙涂料多处锚栓不平，涂料鼓包。内墙涂料细部处理不当，流挂、疙瘩明显</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宿舍楼、综合楼、食堂所安装的防火门未按设计要求“材料经设计院和业主确认后方可施工”，且安装质量差，固定不牢</w:t>
      </w:r>
      <w:r>
        <w:rPr>
          <w:rFonts w:hint="eastAsia" w:ascii="宋体" w:hAnsi="宋体" w:eastAsia="宋体" w:cs="宋体"/>
          <w:sz w:val="28"/>
          <w:szCs w:val="28"/>
          <w:lang w:val="en-US" w:eastAsia="zh-CN"/>
        </w:rPr>
        <w:t>；铝合金窗安装固定片数量、位置未按规范要求施工</w:t>
      </w:r>
      <w:r>
        <w:rPr>
          <w:rFonts w:hint="eastAsia" w:ascii="宋体" w:hAnsi="宋体" w:cs="宋体"/>
          <w:sz w:val="28"/>
          <w:szCs w:val="28"/>
          <w:lang w:val="en-US" w:eastAsia="zh-CN"/>
        </w:rPr>
        <w:t>；</w:t>
      </w:r>
      <w:r>
        <w:rPr>
          <w:rFonts w:hint="eastAsia" w:ascii="宋体" w:hAnsi="宋体" w:eastAsia="宋体" w:cs="宋体"/>
          <w:sz w:val="28"/>
          <w:szCs w:val="28"/>
          <w:lang w:val="en-US" w:eastAsia="zh-CN"/>
        </w:rPr>
        <w:t>附属工程雨水管回填使用大块风化岩且未压实，后期道路路基有下沉隐患</w:t>
      </w:r>
      <w:r>
        <w:rPr>
          <w:rFonts w:hint="eastAsia" w:ascii="宋体" w:hAnsi="宋体" w:cs="宋体"/>
          <w:sz w:val="28"/>
          <w:szCs w:val="28"/>
          <w:lang w:val="en-US" w:eastAsia="zh-CN"/>
        </w:rPr>
        <w:t>；</w:t>
      </w:r>
      <w:r>
        <w:rPr>
          <w:rFonts w:hint="eastAsia" w:ascii="宋体" w:hAnsi="宋体" w:eastAsia="宋体" w:cs="宋体"/>
          <w:sz w:val="28"/>
          <w:szCs w:val="28"/>
          <w:lang w:val="en-US" w:eastAsia="zh-CN"/>
        </w:rPr>
        <w:t>监理通知单回复不及时，通知单整改内容未及时安排整改</w:t>
      </w:r>
      <w:r>
        <w:rPr>
          <w:rFonts w:hint="eastAsia" w:ascii="宋体" w:hAnsi="宋体" w:cs="宋体"/>
          <w:sz w:val="28"/>
          <w:szCs w:val="28"/>
          <w:lang w:val="en-US" w:eastAsia="zh-CN"/>
        </w:rPr>
        <w:t>；</w:t>
      </w:r>
      <w:r>
        <w:rPr>
          <w:rFonts w:hint="eastAsia" w:ascii="宋体" w:hAnsi="宋体" w:eastAsia="宋体" w:cs="宋体"/>
          <w:sz w:val="28"/>
          <w:szCs w:val="28"/>
          <w:lang w:val="en-US" w:eastAsia="zh-CN"/>
        </w:rPr>
        <w:t>已进入下一工序问题下发监理通知单（05</w:t>
      </w:r>
      <w:r>
        <w:rPr>
          <w:rFonts w:hint="eastAsia" w:ascii="宋体" w:hAnsi="宋体" w:cs="宋体"/>
          <w:sz w:val="28"/>
          <w:szCs w:val="28"/>
          <w:lang w:val="en-US" w:eastAsia="zh-CN"/>
        </w:rPr>
        <w:t>9</w:t>
      </w:r>
      <w:r>
        <w:rPr>
          <w:rFonts w:hint="eastAsia" w:ascii="宋体" w:hAnsi="宋体" w:eastAsia="宋体" w:cs="宋体"/>
          <w:sz w:val="28"/>
          <w:szCs w:val="28"/>
          <w:lang w:val="en-US" w:eastAsia="zh-CN"/>
        </w:rPr>
        <w:t>号、0</w:t>
      </w:r>
      <w:r>
        <w:rPr>
          <w:rFonts w:hint="eastAsia" w:ascii="宋体" w:hAnsi="宋体" w:cs="宋体"/>
          <w:sz w:val="28"/>
          <w:szCs w:val="28"/>
          <w:lang w:val="en-US" w:eastAsia="zh-CN"/>
        </w:rPr>
        <w:t>60</w:t>
      </w:r>
      <w:r>
        <w:rPr>
          <w:rFonts w:hint="eastAsia" w:ascii="宋体" w:hAnsi="宋体" w:eastAsia="宋体" w:cs="宋体"/>
          <w:sz w:val="28"/>
          <w:szCs w:val="28"/>
          <w:lang w:val="en-US" w:eastAsia="zh-CN"/>
        </w:rPr>
        <w:t>号</w:t>
      </w:r>
      <w:r>
        <w:rPr>
          <w:rFonts w:hint="eastAsia" w:ascii="宋体" w:hAnsi="宋体" w:cs="宋体"/>
          <w:sz w:val="28"/>
          <w:szCs w:val="28"/>
          <w:lang w:val="en-US" w:eastAsia="zh-CN"/>
        </w:rPr>
        <w:t xml:space="preserve"> 061号</w:t>
      </w:r>
      <w:r>
        <w:rPr>
          <w:rFonts w:hint="eastAsia" w:ascii="宋体" w:hAnsi="宋体" w:eastAsia="宋体" w:cs="宋体"/>
          <w:sz w:val="28"/>
          <w:szCs w:val="28"/>
          <w:lang w:val="en-US" w:eastAsia="zh-CN"/>
        </w:rPr>
        <w:t>），督促施工单位按规范及设计要求及时整改。</w:t>
      </w:r>
    </w:p>
    <w:p>
      <w:pPr>
        <w:pStyle w:val="17"/>
        <w:keepNext w:val="0"/>
        <w:keepLines w:val="0"/>
        <w:pageBreakBefore w:val="0"/>
        <w:kinsoku/>
        <w:wordWrap/>
        <w:overflowPunct/>
        <w:topLinePunct w:val="0"/>
        <w:autoSpaceDE/>
        <w:autoSpaceDN/>
        <w:bidi w:val="0"/>
        <w:adjustRightInd/>
        <w:snapToGrid/>
        <w:ind w:left="0" w:leftChars="0" w:firstLine="518" w:firstLineChars="200"/>
        <w:textAlignment w:val="baseline"/>
        <w:rPr>
          <w:rStyle w:val="13"/>
          <w:rFonts w:hint="eastAsia" w:ascii="宋体" w:hAnsi="宋体" w:eastAsia="宋体" w:cs="宋体"/>
          <w:sz w:val="28"/>
          <w:szCs w:val="28"/>
        </w:rPr>
      </w:pPr>
      <w:r>
        <w:rPr>
          <w:rStyle w:val="13"/>
          <w:rFonts w:hint="eastAsia" w:ascii="宋体" w:hAnsi="宋体" w:eastAsia="宋体" w:cs="宋体"/>
          <w:sz w:val="28"/>
          <w:szCs w:val="28"/>
          <w:lang w:val="en-US" w:eastAsia="zh-CN"/>
        </w:rPr>
        <w:t>2、</w:t>
      </w:r>
      <w:r>
        <w:rPr>
          <w:rStyle w:val="13"/>
          <w:rFonts w:hint="eastAsia" w:ascii="宋体" w:hAnsi="宋体" w:eastAsia="宋体" w:cs="宋体"/>
          <w:sz w:val="28"/>
          <w:szCs w:val="28"/>
        </w:rPr>
        <w:t>本月对施工单位下发</w:t>
      </w:r>
      <w:r>
        <w:rPr>
          <w:rStyle w:val="13"/>
          <w:rFonts w:hint="eastAsia" w:ascii="宋体" w:hAnsi="宋体" w:eastAsia="宋体" w:cs="宋体"/>
          <w:sz w:val="28"/>
          <w:szCs w:val="28"/>
          <w:lang w:eastAsia="zh-CN"/>
        </w:rPr>
        <w:t>关于质量问题</w:t>
      </w:r>
      <w:r>
        <w:rPr>
          <w:rStyle w:val="13"/>
          <w:rFonts w:hint="eastAsia" w:ascii="宋体" w:hAnsi="宋体" w:eastAsia="宋体" w:cs="宋体"/>
          <w:sz w:val="28"/>
          <w:szCs w:val="28"/>
        </w:rPr>
        <w:t>监理</w:t>
      </w:r>
      <w:r>
        <w:rPr>
          <w:rStyle w:val="13"/>
          <w:rFonts w:hint="eastAsia" w:ascii="宋体" w:hAnsi="宋体" w:eastAsia="宋体" w:cs="宋体"/>
          <w:sz w:val="28"/>
          <w:szCs w:val="28"/>
          <w:lang w:eastAsia="zh-CN"/>
        </w:rPr>
        <w:t>通知单</w:t>
      </w:r>
      <w:r>
        <w:rPr>
          <w:rStyle w:val="13"/>
          <w:rFonts w:hint="eastAsia" w:ascii="宋体" w:hAnsi="宋体" w:eastAsia="宋体" w:cs="宋体"/>
          <w:sz w:val="28"/>
          <w:szCs w:val="28"/>
          <w:lang w:val="en-US" w:eastAsia="zh-CN"/>
        </w:rPr>
        <w:t>3</w:t>
      </w:r>
      <w:r>
        <w:rPr>
          <w:rStyle w:val="13"/>
          <w:rFonts w:hint="eastAsia" w:ascii="宋体" w:hAnsi="宋体" w:eastAsia="宋体" w:cs="宋体"/>
          <w:sz w:val="28"/>
          <w:szCs w:val="28"/>
        </w:rPr>
        <w:t>份，并督促施工单位整改合格。</w:t>
      </w:r>
    </w:p>
    <w:p>
      <w:pPr>
        <w:rPr>
          <w:rStyle w:val="13"/>
          <w:rFonts w:hint="eastAsia" w:ascii="宋体" w:eastAsia="宋体" w:cs="宋体"/>
          <w:sz w:val="28"/>
          <w:szCs w:val="28"/>
          <w:lang w:val="en-US" w:eastAsia="zh-CN"/>
        </w:rPr>
      </w:pPr>
    </w:p>
    <w:p>
      <w:pPr>
        <w:keepNext w:val="0"/>
        <w:keepLines w:val="0"/>
        <w:pageBreakBefore w:val="0"/>
        <w:widowControl/>
        <w:numPr>
          <w:ilvl w:val="0"/>
          <w:numId w:val="2"/>
        </w:numPr>
        <w:tabs>
          <w:tab w:val="right" w:pos="9638"/>
        </w:tabs>
        <w:kinsoku/>
        <w:wordWrap/>
        <w:overflowPunct/>
        <w:topLinePunct w:val="0"/>
        <w:autoSpaceDE/>
        <w:autoSpaceDN/>
        <w:bidi w:val="0"/>
        <w:adjustRightInd/>
        <w:snapToGrid/>
        <w:spacing w:line="600" w:lineRule="exact"/>
        <w:ind w:firstLine="598" w:firstLineChars="200"/>
        <w:textAlignment w:val="baseline"/>
        <w:rPr>
          <w:rStyle w:val="13"/>
          <w:rFonts w:ascii="宋体" w:cs="宋体"/>
          <w:b/>
          <w:bCs/>
          <w:kern w:val="0"/>
          <w:sz w:val="36"/>
          <w:szCs w:val="36"/>
        </w:rPr>
      </w:pPr>
      <w:r>
        <w:rPr>
          <w:rStyle w:val="13"/>
          <w:rFonts w:hint="eastAsia" w:ascii="宋体" w:hAnsi="宋体" w:cs="宋体"/>
          <w:b/>
          <w:bCs/>
          <w:kern w:val="0"/>
          <w:sz w:val="32"/>
          <w:szCs w:val="32"/>
        </w:rPr>
        <w:t>本月安全生产、文明施工情况：</w:t>
      </w:r>
      <w:r>
        <w:rPr>
          <w:rStyle w:val="13"/>
          <w:rFonts w:hint="eastAsia" w:ascii="宋体" w:hAnsi="宋体" w:cs="宋体"/>
          <w:b/>
          <w:bCs/>
          <w:kern w:val="0"/>
          <w:sz w:val="36"/>
          <w:szCs w:val="36"/>
        </w:rPr>
        <w:tab/>
      </w:r>
    </w:p>
    <w:p>
      <w:pPr>
        <w:numPr>
          <w:ilvl w:val="0"/>
          <w:numId w:val="3"/>
        </w:numPr>
        <w:spacing w:line="600" w:lineRule="exact"/>
        <w:ind w:left="46" w:leftChars="0" w:firstLine="518" w:firstLineChars="0"/>
        <w:rPr>
          <w:rStyle w:val="13"/>
          <w:rFonts w:ascii="宋体" w:cs="宋体"/>
          <w:kern w:val="0"/>
          <w:sz w:val="28"/>
          <w:szCs w:val="28"/>
        </w:rPr>
      </w:pPr>
      <w:r>
        <w:rPr>
          <w:rStyle w:val="13"/>
          <w:rFonts w:hint="eastAsia" w:ascii="宋体" w:hAnsi="宋体" w:cs="宋体"/>
          <w:kern w:val="0"/>
          <w:sz w:val="28"/>
          <w:szCs w:val="28"/>
        </w:rPr>
        <w:t>为</w:t>
      </w:r>
      <w:r>
        <w:rPr>
          <w:rStyle w:val="13"/>
          <w:rFonts w:hint="eastAsia" w:ascii="宋体" w:hAnsi="宋体" w:cs="宋体"/>
          <w:kern w:val="0"/>
          <w:sz w:val="28"/>
          <w:szCs w:val="28"/>
          <w:lang w:eastAsia="zh-CN"/>
        </w:rPr>
        <w:t>保障安全文明施工</w:t>
      </w:r>
      <w:r>
        <w:rPr>
          <w:rStyle w:val="13"/>
          <w:rFonts w:hint="eastAsia" w:ascii="宋体" w:hAnsi="宋体" w:cs="宋体"/>
          <w:kern w:val="0"/>
          <w:sz w:val="28"/>
          <w:szCs w:val="28"/>
        </w:rPr>
        <w:t>，</w:t>
      </w:r>
      <w:r>
        <w:rPr>
          <w:rStyle w:val="13"/>
          <w:rFonts w:hint="eastAsia" w:ascii="宋体" w:hAnsi="宋体" w:cs="宋体"/>
          <w:kern w:val="0"/>
          <w:sz w:val="28"/>
          <w:szCs w:val="28"/>
          <w:lang w:eastAsia="zh-CN"/>
        </w:rPr>
        <w:t>道路泥浆已及时清理及冲洗，</w:t>
      </w:r>
      <w:r>
        <w:rPr>
          <w:rStyle w:val="13"/>
          <w:rFonts w:hint="eastAsia" w:ascii="宋体" w:hAnsi="宋体" w:cs="宋体"/>
          <w:kern w:val="0"/>
          <w:sz w:val="28"/>
          <w:szCs w:val="28"/>
        </w:rPr>
        <w:t>降低扬尘</w:t>
      </w:r>
      <w:r>
        <w:rPr>
          <w:rStyle w:val="13"/>
          <w:rFonts w:hint="eastAsia" w:ascii="宋体" w:hAnsi="宋体" w:cs="宋体"/>
          <w:kern w:val="0"/>
          <w:sz w:val="28"/>
          <w:szCs w:val="28"/>
          <w:lang w:eastAsia="zh-CN"/>
        </w:rPr>
        <w:t>。</w:t>
      </w:r>
    </w:p>
    <w:p>
      <w:pPr>
        <w:numPr>
          <w:ilvl w:val="0"/>
          <w:numId w:val="0"/>
        </w:numPr>
        <w:spacing w:line="600" w:lineRule="exact"/>
        <w:ind w:firstLine="518" w:firstLineChars="200"/>
        <w:rPr>
          <w:rStyle w:val="13"/>
          <w:rFonts w:ascii="宋体" w:cs="宋体"/>
          <w:kern w:val="0"/>
          <w:sz w:val="28"/>
          <w:szCs w:val="28"/>
        </w:rPr>
      </w:pPr>
      <w:r>
        <w:rPr>
          <w:rStyle w:val="13"/>
          <w:rFonts w:hint="eastAsia" w:ascii="宋体" w:hAnsi="宋体" w:cs="宋体"/>
          <w:kern w:val="0"/>
          <w:sz w:val="28"/>
          <w:szCs w:val="28"/>
          <w:lang w:val="en-US" w:eastAsia="zh-CN"/>
        </w:rPr>
        <w:t>2、</w:t>
      </w:r>
      <w:r>
        <w:rPr>
          <w:rStyle w:val="13"/>
          <w:rFonts w:hint="eastAsia" w:ascii="宋体" w:hAnsi="宋体" w:cs="宋体"/>
          <w:kern w:val="0"/>
          <w:sz w:val="28"/>
          <w:szCs w:val="28"/>
        </w:rPr>
        <w:t>施工现场安全巡查，对现场“三宝</w:t>
      </w:r>
      <w:r>
        <w:rPr>
          <w:rStyle w:val="13"/>
          <w:rFonts w:hint="eastAsia" w:ascii="宋体" w:hAnsi="宋体" w:cs="宋体"/>
          <w:kern w:val="0"/>
          <w:sz w:val="28"/>
          <w:szCs w:val="28"/>
          <w:lang w:eastAsia="zh-CN"/>
        </w:rPr>
        <w:t>、四口、五临边</w:t>
      </w:r>
      <w:r>
        <w:rPr>
          <w:rStyle w:val="13"/>
          <w:rFonts w:hint="eastAsia" w:ascii="宋体" w:cs="宋体"/>
          <w:kern w:val="0"/>
          <w:sz w:val="28"/>
          <w:szCs w:val="28"/>
        </w:rPr>
        <w:t>”</w:t>
      </w:r>
      <w:r>
        <w:rPr>
          <w:rStyle w:val="13"/>
          <w:rFonts w:hint="eastAsia" w:ascii="宋体" w:hAnsi="宋体" w:cs="宋体"/>
          <w:kern w:val="0"/>
          <w:sz w:val="28"/>
          <w:szCs w:val="28"/>
        </w:rPr>
        <w:t>进行专项检查，对未按规定佩戴者进行安全教育，对屡次不改者</w:t>
      </w:r>
      <w:r>
        <w:rPr>
          <w:rStyle w:val="13"/>
          <w:rFonts w:hint="eastAsia" w:ascii="宋体" w:hAnsi="宋体" w:cs="宋体"/>
          <w:kern w:val="0"/>
          <w:sz w:val="28"/>
          <w:szCs w:val="28"/>
          <w:lang w:eastAsia="zh-CN"/>
        </w:rPr>
        <w:t>进行</w:t>
      </w:r>
      <w:r>
        <w:rPr>
          <w:rStyle w:val="13"/>
          <w:rFonts w:hint="eastAsia" w:ascii="宋体" w:hAnsi="宋体" w:cs="宋体"/>
          <w:kern w:val="0"/>
          <w:sz w:val="28"/>
          <w:szCs w:val="28"/>
        </w:rPr>
        <w:t>处罚。</w:t>
      </w:r>
    </w:p>
    <w:p>
      <w:pPr>
        <w:keepNext w:val="0"/>
        <w:keepLines w:val="0"/>
        <w:pageBreakBefore w:val="0"/>
        <w:widowControl/>
        <w:numPr>
          <w:ilvl w:val="0"/>
          <w:numId w:val="0"/>
        </w:numPr>
        <w:kinsoku/>
        <w:wordWrap/>
        <w:overflowPunct/>
        <w:topLinePunct w:val="0"/>
        <w:autoSpaceDE/>
        <w:autoSpaceDN/>
        <w:bidi w:val="0"/>
        <w:adjustRightInd/>
        <w:snapToGrid/>
        <w:spacing w:line="600" w:lineRule="exact"/>
        <w:ind w:firstLine="518" w:firstLineChars="200"/>
        <w:textAlignment w:val="baseline"/>
        <w:rPr>
          <w:rStyle w:val="13"/>
          <w:rFonts w:hint="eastAsia" w:ascii="宋体" w:hAnsi="宋体" w:cs="宋体"/>
          <w:kern w:val="0"/>
          <w:sz w:val="28"/>
          <w:szCs w:val="28"/>
          <w:lang w:val="en-US" w:eastAsia="zh-CN"/>
        </w:rPr>
      </w:pPr>
      <w:r>
        <w:rPr>
          <w:rStyle w:val="13"/>
          <w:rFonts w:hint="eastAsia" w:ascii="宋体" w:hAnsi="宋体" w:cs="宋体"/>
          <w:kern w:val="0"/>
          <w:sz w:val="28"/>
          <w:szCs w:val="28"/>
          <w:lang w:val="en-US" w:eastAsia="zh-CN"/>
        </w:rPr>
        <w:t>3、</w:t>
      </w:r>
      <w:r>
        <w:rPr>
          <w:rStyle w:val="13"/>
          <w:rFonts w:hint="eastAsia" w:ascii="宋体" w:hAnsi="宋体" w:cs="宋体"/>
          <w:kern w:val="0"/>
          <w:sz w:val="28"/>
          <w:szCs w:val="28"/>
        </w:rPr>
        <w:t>本月针对</w:t>
      </w:r>
      <w:r>
        <w:rPr>
          <w:rStyle w:val="13"/>
          <w:rFonts w:hint="eastAsia" w:ascii="宋体" w:hAnsi="宋体" w:cs="宋体"/>
          <w:kern w:val="0"/>
          <w:sz w:val="28"/>
          <w:szCs w:val="28"/>
          <w:lang w:eastAsia="zh-CN"/>
        </w:rPr>
        <w:t>落地式钢管脚手架、塔吊、物料提升机、临时用电、文明施工、边坡及基坑排水等安全隐患及时排查，并下发监理工程师通知单</w:t>
      </w:r>
      <w:r>
        <w:rPr>
          <w:rStyle w:val="13"/>
          <w:rFonts w:hint="eastAsia" w:ascii="宋体" w:hAnsi="宋体" w:cs="宋体"/>
          <w:kern w:val="0"/>
          <w:sz w:val="28"/>
          <w:szCs w:val="28"/>
          <w:lang w:val="en-US" w:eastAsia="zh-CN"/>
        </w:rPr>
        <w:t>3份（059号、060号、 061号），</w:t>
      </w:r>
      <w:r>
        <w:rPr>
          <w:rStyle w:val="13"/>
          <w:rFonts w:hint="eastAsia" w:ascii="宋体" w:hAnsi="宋体" w:cs="宋体"/>
          <w:kern w:val="0"/>
          <w:sz w:val="28"/>
          <w:szCs w:val="28"/>
          <w:lang w:eastAsia="zh-CN"/>
        </w:rPr>
        <w:t>监理工程师通知单提出的</w:t>
      </w:r>
      <w:r>
        <w:rPr>
          <w:rStyle w:val="13"/>
          <w:rFonts w:hint="eastAsia" w:ascii="宋体" w:hAnsi="宋体" w:cs="宋体"/>
          <w:kern w:val="0"/>
          <w:sz w:val="28"/>
          <w:szCs w:val="28"/>
          <w:lang w:val="en-US" w:eastAsia="zh-CN"/>
        </w:rPr>
        <w:t>问题均督促整改完成。</w:t>
      </w:r>
    </w:p>
    <w:p>
      <w:pPr>
        <w:rPr>
          <w:rStyle w:val="13"/>
          <w:rFonts w:hint="eastAsia" w:ascii="宋体" w:hAnsi="宋体" w:cs="宋体"/>
          <w:kern w:val="0"/>
          <w:sz w:val="28"/>
          <w:szCs w:val="28"/>
          <w:lang w:val="en-US" w:eastAsia="zh-CN"/>
        </w:rPr>
      </w:pPr>
      <w:r>
        <w:rPr>
          <w:rStyle w:val="13"/>
          <w:rFonts w:hint="eastAsia" w:ascii="宋体" w:hAnsi="宋体" w:cs="宋体"/>
          <w:kern w:val="0"/>
          <w:sz w:val="28"/>
          <w:szCs w:val="28"/>
          <w:lang w:val="en-US" w:eastAsia="zh-CN"/>
        </w:rPr>
        <w:br w:type="page"/>
      </w:r>
    </w:p>
    <w:p>
      <w:pPr>
        <w:numPr>
          <w:ilvl w:val="0"/>
          <w:numId w:val="0"/>
        </w:numPr>
        <w:spacing w:line="600" w:lineRule="exact"/>
        <w:ind w:left="564" w:leftChars="0"/>
        <w:rPr>
          <w:rStyle w:val="13"/>
          <w:rFonts w:hint="eastAsia" w:ascii="宋体" w:hAnsi="宋体" w:cs="宋体"/>
          <w:kern w:val="0"/>
          <w:sz w:val="28"/>
          <w:szCs w:val="28"/>
          <w:lang w:val="en-US" w:eastAsia="zh-CN"/>
        </w:rPr>
      </w:pPr>
    </w:p>
    <w:p>
      <w:pPr>
        <w:keepNext w:val="0"/>
        <w:keepLines w:val="0"/>
        <w:pageBreakBefore w:val="0"/>
        <w:widowControl/>
        <w:tabs>
          <w:tab w:val="left" w:pos="2835"/>
        </w:tabs>
        <w:kinsoku/>
        <w:wordWrap/>
        <w:overflowPunct/>
        <w:topLinePunct w:val="0"/>
        <w:autoSpaceDE/>
        <w:autoSpaceDN/>
        <w:bidi w:val="0"/>
        <w:adjustRightInd/>
        <w:snapToGrid/>
        <w:spacing w:line="600" w:lineRule="exact"/>
        <w:ind w:firstLine="598" w:firstLineChars="200"/>
        <w:textAlignment w:val="baseline"/>
        <w:rPr>
          <w:rStyle w:val="13"/>
          <w:rFonts w:ascii="宋体" w:hAnsi="宋体" w:cs="宋体"/>
          <w:kern w:val="0"/>
          <w:sz w:val="32"/>
          <w:szCs w:val="32"/>
        </w:rPr>
      </w:pPr>
      <w:r>
        <w:rPr>
          <w:rStyle w:val="13"/>
          <w:rFonts w:hint="eastAsia" w:ascii="宋体" w:hAnsi="宋体" w:cs="宋体"/>
          <w:b/>
          <w:bCs/>
          <w:kern w:val="0"/>
          <w:sz w:val="32"/>
          <w:szCs w:val="32"/>
        </w:rPr>
        <w:t>六、本月监理工作情况：</w:t>
      </w:r>
    </w:p>
    <w:p>
      <w:pPr>
        <w:numPr>
          <w:ilvl w:val="0"/>
          <w:numId w:val="4"/>
        </w:numPr>
        <w:spacing w:line="600" w:lineRule="exact"/>
        <w:ind w:left="7" w:firstLine="559" w:firstLineChars="216"/>
        <w:rPr>
          <w:rStyle w:val="13"/>
          <w:rFonts w:hint="eastAsia" w:ascii="宋体" w:cs="宋体"/>
          <w:kern w:val="0"/>
          <w:sz w:val="28"/>
          <w:szCs w:val="28"/>
        </w:rPr>
      </w:pPr>
      <w:r>
        <w:rPr>
          <w:rStyle w:val="13"/>
          <w:rFonts w:hint="eastAsia" w:ascii="宋体" w:hAnsi="宋体" w:cs="宋体"/>
          <w:kern w:val="0"/>
          <w:sz w:val="28"/>
          <w:szCs w:val="28"/>
        </w:rPr>
        <w:t>及时向</w:t>
      </w:r>
      <w:r>
        <w:rPr>
          <w:rStyle w:val="13"/>
          <w:rFonts w:hint="eastAsia" w:ascii="宋体" w:hAnsi="宋体" w:cs="宋体"/>
          <w:kern w:val="0"/>
          <w:sz w:val="28"/>
          <w:szCs w:val="28"/>
          <w:lang w:eastAsia="zh-CN"/>
        </w:rPr>
        <w:t>指挥部、</w:t>
      </w:r>
      <w:r>
        <w:rPr>
          <w:rStyle w:val="13"/>
          <w:rFonts w:hint="eastAsia" w:ascii="宋体" w:hAnsi="宋体" w:cs="宋体"/>
          <w:kern w:val="0"/>
          <w:sz w:val="28"/>
          <w:szCs w:val="28"/>
        </w:rPr>
        <w:t>建设单位提出现场存在的各项问题以及后续工作与建设单位和施工单位进行沟通，积极履行监理“三控、</w:t>
      </w:r>
      <w:r>
        <w:rPr>
          <w:rStyle w:val="13"/>
          <w:rFonts w:hint="eastAsia" w:ascii="宋体" w:hAnsi="宋体" w:cs="宋体"/>
          <w:kern w:val="0"/>
          <w:sz w:val="28"/>
          <w:szCs w:val="28"/>
          <w:lang w:eastAsia="zh-CN"/>
        </w:rPr>
        <w:t>二</w:t>
      </w:r>
      <w:r>
        <w:rPr>
          <w:rStyle w:val="13"/>
          <w:rFonts w:hint="eastAsia" w:ascii="宋体" w:hAnsi="宋体" w:cs="宋体"/>
          <w:kern w:val="0"/>
          <w:sz w:val="28"/>
          <w:szCs w:val="28"/>
        </w:rPr>
        <w:t>管、一协调”职责</w:t>
      </w:r>
      <w:r>
        <w:rPr>
          <w:rStyle w:val="13"/>
          <w:rFonts w:hint="eastAsia" w:ascii="宋体" w:hAnsi="宋体" w:cs="宋体"/>
          <w:kern w:val="0"/>
          <w:sz w:val="28"/>
          <w:szCs w:val="28"/>
          <w:lang w:eastAsia="zh-CN"/>
        </w:rPr>
        <w:t>，并</w:t>
      </w:r>
      <w:r>
        <w:rPr>
          <w:rStyle w:val="13"/>
          <w:rFonts w:hint="eastAsia" w:ascii="宋体" w:hAnsi="宋体" w:cs="宋体"/>
          <w:kern w:val="0"/>
          <w:sz w:val="28"/>
          <w:szCs w:val="28"/>
        </w:rPr>
        <w:t>履行</w:t>
      </w:r>
      <w:r>
        <w:rPr>
          <w:rStyle w:val="13"/>
          <w:rFonts w:hint="eastAsia" w:ascii="宋体" w:hAnsi="宋体" w:cs="宋体"/>
          <w:kern w:val="0"/>
          <w:sz w:val="28"/>
          <w:szCs w:val="28"/>
          <w:lang w:eastAsia="zh-CN"/>
        </w:rPr>
        <w:t>法定安全监理责任</w:t>
      </w:r>
      <w:r>
        <w:rPr>
          <w:rStyle w:val="13"/>
          <w:rFonts w:hint="eastAsia" w:ascii="宋体" w:hAnsi="宋体" w:cs="宋体"/>
          <w:kern w:val="0"/>
          <w:sz w:val="28"/>
          <w:szCs w:val="28"/>
        </w:rPr>
        <w:t>。</w:t>
      </w:r>
    </w:p>
    <w:p>
      <w:pPr>
        <w:keepNext w:val="0"/>
        <w:keepLines w:val="0"/>
        <w:pageBreakBefore w:val="0"/>
        <w:widowControl/>
        <w:numPr>
          <w:ilvl w:val="0"/>
          <w:numId w:val="0"/>
        </w:numPr>
        <w:kinsoku/>
        <w:wordWrap/>
        <w:overflowPunct/>
        <w:topLinePunct w:val="0"/>
        <w:autoSpaceDE/>
        <w:autoSpaceDN/>
        <w:bidi w:val="0"/>
        <w:adjustRightInd/>
        <w:snapToGrid/>
        <w:spacing w:line="600" w:lineRule="exact"/>
        <w:ind w:firstLine="518" w:firstLineChars="200"/>
        <w:textAlignment w:val="baseline"/>
        <w:rPr>
          <w:rStyle w:val="13"/>
          <w:rFonts w:hint="eastAsia" w:ascii="宋体" w:cs="宋体"/>
          <w:kern w:val="0"/>
          <w:sz w:val="28"/>
          <w:szCs w:val="28"/>
        </w:rPr>
      </w:pPr>
      <w:r>
        <w:rPr>
          <w:rStyle w:val="13"/>
          <w:rFonts w:hint="eastAsia" w:ascii="宋体" w:hAnsi="宋体" w:cs="宋体"/>
          <w:kern w:val="0"/>
          <w:sz w:val="28"/>
          <w:szCs w:val="28"/>
          <w:lang w:val="en-US" w:eastAsia="zh-CN"/>
        </w:rPr>
        <w:t>2、5</w:t>
      </w:r>
      <w:r>
        <w:rPr>
          <w:rStyle w:val="13"/>
          <w:rFonts w:hint="eastAsia" w:ascii="宋体" w:hAnsi="宋体" w:cs="宋体"/>
          <w:kern w:val="0"/>
          <w:sz w:val="28"/>
          <w:szCs w:val="28"/>
        </w:rPr>
        <w:t>月</w:t>
      </w:r>
      <w:r>
        <w:rPr>
          <w:rStyle w:val="13"/>
          <w:rFonts w:hint="eastAsia" w:ascii="宋体" w:hAnsi="宋体" w:cs="宋体"/>
          <w:kern w:val="0"/>
          <w:sz w:val="28"/>
          <w:szCs w:val="28"/>
          <w:lang w:val="en-US" w:eastAsia="zh-CN"/>
        </w:rPr>
        <w:t>6</w:t>
      </w:r>
      <w:r>
        <w:rPr>
          <w:rStyle w:val="13"/>
          <w:rFonts w:hint="eastAsia" w:ascii="宋体" w:hAnsi="宋体" w:cs="宋体"/>
          <w:kern w:val="0"/>
          <w:sz w:val="28"/>
          <w:szCs w:val="28"/>
        </w:rPr>
        <w:t>日</w:t>
      </w:r>
      <w:r>
        <w:rPr>
          <w:rStyle w:val="13"/>
          <w:rFonts w:hint="eastAsia" w:ascii="宋体" w:hAnsi="宋体" w:cs="宋体"/>
          <w:kern w:val="0"/>
          <w:sz w:val="28"/>
          <w:szCs w:val="28"/>
          <w:lang w:eastAsia="zh-CN"/>
        </w:rPr>
        <w:t>李部长</w:t>
      </w:r>
      <w:r>
        <w:rPr>
          <w:rStyle w:val="13"/>
          <w:rFonts w:hint="eastAsia" w:ascii="宋体" w:cs="宋体"/>
          <w:kern w:val="0"/>
          <w:sz w:val="28"/>
          <w:szCs w:val="28"/>
          <w:lang w:eastAsia="zh-CN"/>
        </w:rPr>
        <w:t>组织龙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、审计局、住建局、林业局、村委会召开本周工程进度推进会。</w:t>
      </w:r>
    </w:p>
    <w:p>
      <w:pPr>
        <w:numPr>
          <w:ilvl w:val="0"/>
          <w:numId w:val="0"/>
        </w:numPr>
        <w:spacing w:line="600" w:lineRule="exact"/>
        <w:ind w:firstLine="518" w:firstLineChars="200"/>
        <w:rPr>
          <w:rStyle w:val="13"/>
          <w:rFonts w:ascii="宋体" w:cs="宋体"/>
          <w:kern w:val="0"/>
          <w:sz w:val="28"/>
          <w:szCs w:val="28"/>
        </w:rPr>
      </w:pPr>
      <w:r>
        <w:rPr>
          <w:rStyle w:val="13"/>
          <w:rFonts w:hint="eastAsia" w:ascii="宋体" w:cs="宋体"/>
          <w:kern w:val="0"/>
          <w:sz w:val="28"/>
          <w:szCs w:val="28"/>
          <w:lang w:val="en-US" w:eastAsia="zh-CN"/>
        </w:rPr>
        <w:t>3、5月7日王主任组织</w:t>
      </w:r>
      <w:r>
        <w:rPr>
          <w:rStyle w:val="13"/>
          <w:rFonts w:hint="eastAsia" w:ascii="宋体" w:cs="宋体"/>
          <w:kern w:val="0"/>
          <w:sz w:val="28"/>
          <w:szCs w:val="28"/>
          <w:lang w:eastAsia="zh-CN"/>
        </w:rPr>
        <w:t>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、审计局、住建局、林业局、村委会召开本周工程</w:t>
      </w:r>
      <w:r>
        <w:rPr>
          <w:rStyle w:val="13"/>
          <w:rFonts w:hint="eastAsia" w:ascii="宋体" w:cs="宋体"/>
          <w:kern w:val="0"/>
          <w:sz w:val="28"/>
          <w:szCs w:val="28"/>
          <w:lang w:val="en-US" w:eastAsia="zh-CN"/>
        </w:rPr>
        <w:t>专题会议</w:t>
      </w:r>
      <w:r>
        <w:rPr>
          <w:rStyle w:val="13"/>
          <w:rFonts w:hint="eastAsia" w:ascii="宋体" w:cs="宋体"/>
          <w:kern w:val="0"/>
          <w:sz w:val="28"/>
          <w:szCs w:val="28"/>
        </w:rPr>
        <w:t>。</w:t>
      </w:r>
    </w:p>
    <w:p>
      <w:pPr>
        <w:keepNext w:val="0"/>
        <w:keepLines w:val="0"/>
        <w:pageBreakBefore w:val="0"/>
        <w:widowControl/>
        <w:numPr>
          <w:ilvl w:val="0"/>
          <w:numId w:val="0"/>
        </w:numPr>
        <w:kinsoku/>
        <w:wordWrap/>
        <w:overflowPunct/>
        <w:topLinePunct w:val="0"/>
        <w:autoSpaceDE/>
        <w:autoSpaceDN/>
        <w:bidi w:val="0"/>
        <w:adjustRightInd/>
        <w:snapToGrid/>
        <w:spacing w:line="600" w:lineRule="exact"/>
        <w:ind w:firstLine="518" w:firstLineChars="200"/>
        <w:textAlignment w:val="baseline"/>
        <w:rPr>
          <w:rStyle w:val="13"/>
          <w:rFonts w:hint="eastAsia" w:ascii="宋体" w:cs="宋体"/>
          <w:kern w:val="0"/>
          <w:sz w:val="28"/>
          <w:szCs w:val="28"/>
        </w:rPr>
      </w:pPr>
      <w:r>
        <w:rPr>
          <w:rStyle w:val="13"/>
          <w:rFonts w:hint="eastAsia" w:ascii="宋体" w:hAnsi="宋体" w:cs="宋体"/>
          <w:kern w:val="0"/>
          <w:sz w:val="28"/>
          <w:szCs w:val="28"/>
          <w:lang w:val="en-US" w:eastAsia="zh-CN"/>
        </w:rPr>
        <w:t>4、5月10日王主任</w:t>
      </w:r>
      <w:r>
        <w:rPr>
          <w:rStyle w:val="13"/>
          <w:rFonts w:hint="eastAsia" w:ascii="宋体" w:cs="宋体"/>
          <w:kern w:val="0"/>
          <w:sz w:val="28"/>
          <w:szCs w:val="28"/>
          <w:lang w:eastAsia="zh-CN"/>
        </w:rPr>
        <w:t>组织</w:t>
      </w:r>
      <w:r>
        <w:rPr>
          <w:rStyle w:val="13"/>
          <w:rFonts w:hint="eastAsia" w:ascii="宋体" w:cs="宋体"/>
          <w:kern w:val="0"/>
          <w:sz w:val="28"/>
          <w:szCs w:val="28"/>
          <w:lang w:val="en-US" w:eastAsia="zh-CN"/>
        </w:rPr>
        <w:t>王主任上午组织</w:t>
      </w:r>
      <w:r>
        <w:rPr>
          <w:rStyle w:val="13"/>
          <w:rFonts w:hint="eastAsia" w:ascii="宋体" w:cs="宋体"/>
          <w:kern w:val="0"/>
          <w:sz w:val="28"/>
          <w:szCs w:val="28"/>
          <w:lang w:eastAsia="zh-CN"/>
        </w:rPr>
        <w:t>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、审计局、住建局进行方案变更会议。</w:t>
      </w:r>
    </w:p>
    <w:p>
      <w:pPr>
        <w:numPr>
          <w:ilvl w:val="0"/>
          <w:numId w:val="0"/>
        </w:numPr>
        <w:spacing w:line="600" w:lineRule="exact"/>
        <w:ind w:firstLine="518" w:firstLineChars="200"/>
        <w:rPr>
          <w:rStyle w:val="13"/>
          <w:rFonts w:hint="eastAsia" w:ascii="宋体" w:hAnsi="宋体" w:cs="宋体"/>
          <w:kern w:val="0"/>
          <w:sz w:val="28"/>
          <w:szCs w:val="28"/>
          <w:lang w:eastAsia="zh-CN"/>
        </w:rPr>
      </w:pPr>
      <w:r>
        <w:rPr>
          <w:rStyle w:val="13"/>
          <w:rFonts w:hint="eastAsia" w:ascii="宋体" w:cs="宋体"/>
          <w:kern w:val="0"/>
          <w:sz w:val="28"/>
          <w:szCs w:val="28"/>
          <w:lang w:val="en-US" w:eastAsia="zh-CN"/>
        </w:rPr>
        <w:t>5、5月10日</w:t>
      </w:r>
      <w:r>
        <w:rPr>
          <w:rStyle w:val="13"/>
          <w:rFonts w:hint="eastAsia" w:ascii="宋体" w:hAnsi="宋体" w:cs="宋体"/>
          <w:kern w:val="0"/>
          <w:sz w:val="28"/>
          <w:szCs w:val="28"/>
          <w:lang w:eastAsia="zh-CN"/>
        </w:rPr>
        <w:t>办公室王主任下午</w:t>
      </w:r>
      <w:r>
        <w:rPr>
          <w:rStyle w:val="13"/>
          <w:rFonts w:hint="eastAsia" w:ascii="宋体" w:cs="宋体"/>
          <w:kern w:val="0"/>
          <w:sz w:val="28"/>
          <w:szCs w:val="28"/>
          <w:lang w:eastAsia="zh-CN"/>
        </w:rPr>
        <w:t>组织龙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、召开本月进度分析会并制定相关节点要求</w:t>
      </w:r>
      <w:r>
        <w:rPr>
          <w:rStyle w:val="13"/>
          <w:rFonts w:hint="eastAsia" w:ascii="宋体" w:hAnsi="宋体" w:cs="宋体"/>
          <w:kern w:val="0"/>
          <w:sz w:val="28"/>
          <w:szCs w:val="28"/>
          <w:lang w:eastAsia="zh-CN"/>
        </w:rPr>
        <w:t>。</w:t>
      </w:r>
    </w:p>
    <w:p>
      <w:pPr>
        <w:numPr>
          <w:ilvl w:val="0"/>
          <w:numId w:val="0"/>
        </w:numPr>
        <w:spacing w:line="600" w:lineRule="exact"/>
        <w:ind w:firstLine="518" w:firstLineChars="200"/>
        <w:rPr>
          <w:rStyle w:val="13"/>
          <w:rFonts w:hint="eastAsia" w:ascii="宋体" w:hAnsi="宋体" w:cs="宋体"/>
          <w:kern w:val="0"/>
          <w:sz w:val="28"/>
          <w:szCs w:val="28"/>
          <w:lang w:val="en-US" w:eastAsia="zh-CN"/>
        </w:rPr>
      </w:pPr>
      <w:r>
        <w:rPr>
          <w:rStyle w:val="13"/>
          <w:rFonts w:hint="eastAsia" w:ascii="宋体" w:hAnsi="宋体" w:cs="宋体"/>
          <w:kern w:val="0"/>
          <w:sz w:val="28"/>
          <w:szCs w:val="28"/>
          <w:lang w:val="en-US" w:eastAsia="zh-CN"/>
        </w:rPr>
        <w:t>6、5月18、19、21日总监理工程师陈建组织</w:t>
      </w:r>
      <w:r>
        <w:rPr>
          <w:rStyle w:val="13"/>
          <w:rFonts w:hint="eastAsia" w:ascii="宋体" w:cs="宋体"/>
          <w:kern w:val="0"/>
          <w:sz w:val="28"/>
          <w:szCs w:val="28"/>
          <w:lang w:eastAsia="zh-CN"/>
        </w:rPr>
        <w:t>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、设计院、永兴县质量安全监督站对</w:t>
      </w:r>
      <w:r>
        <w:rPr>
          <w:rStyle w:val="13"/>
          <w:rFonts w:hint="eastAsia" w:ascii="宋体" w:cs="宋体"/>
          <w:kern w:val="0"/>
          <w:sz w:val="28"/>
          <w:szCs w:val="28"/>
          <w:lang w:val="en-US" w:eastAsia="zh-CN"/>
        </w:rPr>
        <w:t>综合楼、综合楼人防工程、教室周转房召开主体验收会议，并通过主体验收，同意进入下一工序</w:t>
      </w:r>
      <w:r>
        <w:rPr>
          <w:rStyle w:val="13"/>
          <w:rFonts w:hint="eastAsia" w:ascii="宋体" w:hAnsi="宋体" w:cs="宋体"/>
          <w:kern w:val="0"/>
          <w:sz w:val="28"/>
          <w:szCs w:val="28"/>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600" w:lineRule="exact"/>
        <w:ind w:firstLine="518" w:firstLineChars="200"/>
        <w:textAlignment w:val="baseline"/>
        <w:rPr>
          <w:rStyle w:val="13"/>
          <w:rFonts w:hint="eastAsia" w:ascii="宋体" w:cs="宋体"/>
          <w:kern w:val="0"/>
          <w:sz w:val="28"/>
          <w:szCs w:val="28"/>
        </w:rPr>
      </w:pPr>
      <w:r>
        <w:rPr>
          <w:rStyle w:val="13"/>
          <w:rFonts w:hint="eastAsia" w:ascii="宋体" w:hAnsi="宋体" w:cs="宋体"/>
          <w:kern w:val="0"/>
          <w:sz w:val="28"/>
          <w:szCs w:val="28"/>
          <w:lang w:val="en-US" w:eastAsia="zh-CN"/>
        </w:rPr>
        <w:t>7、5月22日</w:t>
      </w:r>
      <w:r>
        <w:rPr>
          <w:rStyle w:val="13"/>
          <w:rFonts w:hint="eastAsia" w:ascii="宋体" w:cs="宋体"/>
          <w:kern w:val="0"/>
          <w:sz w:val="28"/>
          <w:szCs w:val="28"/>
          <w:lang w:eastAsia="zh-CN"/>
        </w:rPr>
        <w:t>组织龙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、设计单位对现场设计变更会，并对西边坡北边坡再次滑移专家研讨会。</w:t>
      </w:r>
    </w:p>
    <w:p>
      <w:pPr>
        <w:numPr>
          <w:ilvl w:val="0"/>
          <w:numId w:val="0"/>
        </w:numPr>
        <w:spacing w:line="600" w:lineRule="exact"/>
        <w:ind w:firstLine="518" w:firstLineChars="200"/>
        <w:rPr>
          <w:rStyle w:val="13"/>
          <w:rFonts w:hint="eastAsia" w:ascii="宋体" w:cs="宋体"/>
          <w:kern w:val="0"/>
          <w:sz w:val="28"/>
          <w:szCs w:val="28"/>
          <w:lang w:val="en-US" w:eastAsia="zh-CN"/>
        </w:rPr>
      </w:pPr>
      <w:r>
        <w:rPr>
          <w:rStyle w:val="13"/>
          <w:rFonts w:hint="eastAsia" w:ascii="宋体" w:hAnsi="宋体" w:cs="宋体"/>
          <w:kern w:val="0"/>
          <w:sz w:val="28"/>
          <w:szCs w:val="28"/>
          <w:lang w:val="en-US" w:eastAsia="zh-CN"/>
        </w:rPr>
        <w:t>8、5月25日刘朝晖书记对永兴一中南校区项目现场调研</w:t>
      </w:r>
      <w:r>
        <w:rPr>
          <w:rStyle w:val="13"/>
          <w:rFonts w:hint="eastAsia" w:ascii="宋体" w:cs="宋体"/>
          <w:kern w:val="0"/>
          <w:sz w:val="28"/>
          <w:szCs w:val="28"/>
          <w:lang w:val="en-US" w:eastAsia="zh-CN"/>
        </w:rPr>
        <w:t>。</w:t>
      </w:r>
    </w:p>
    <w:p>
      <w:pPr>
        <w:keepNext w:val="0"/>
        <w:keepLines w:val="0"/>
        <w:pageBreakBefore w:val="0"/>
        <w:widowControl/>
        <w:numPr>
          <w:ilvl w:val="0"/>
          <w:numId w:val="0"/>
        </w:numPr>
        <w:kinsoku/>
        <w:wordWrap/>
        <w:overflowPunct/>
        <w:topLinePunct w:val="0"/>
        <w:autoSpaceDE/>
        <w:autoSpaceDN/>
        <w:bidi w:val="0"/>
        <w:adjustRightInd/>
        <w:snapToGrid/>
        <w:spacing w:line="240" w:lineRule="auto"/>
        <w:jc w:val="left"/>
        <w:textAlignment w:val="baseline"/>
        <w:rPr>
          <w:rStyle w:val="13"/>
          <w:rFonts w:hint="eastAsia" w:ascii="宋体" w:eastAsia="宋体" w:cs="宋体"/>
          <w:kern w:val="0"/>
          <w:sz w:val="28"/>
          <w:szCs w:val="28"/>
          <w:lang w:val="en-US" w:eastAsia="zh-CN"/>
        </w:rPr>
      </w:pPr>
      <w:r>
        <w:rPr>
          <w:rStyle w:val="13"/>
          <w:rFonts w:hint="eastAsia" w:ascii="宋体" w:cs="宋体"/>
          <w:kern w:val="0"/>
          <w:sz w:val="28"/>
          <w:szCs w:val="28"/>
          <w:lang w:val="en-US" w:eastAsia="zh-CN"/>
        </w:rPr>
        <w:t>9、5月30日</w:t>
      </w:r>
      <w:r>
        <w:rPr>
          <w:rStyle w:val="13"/>
          <w:rFonts w:hint="eastAsia" w:ascii="宋体" w:cs="宋体"/>
          <w:kern w:val="0"/>
          <w:sz w:val="28"/>
          <w:szCs w:val="28"/>
          <w:lang w:eastAsia="zh-CN"/>
        </w:rPr>
        <w:t>组织龙</w:t>
      </w:r>
      <w:r>
        <w:rPr>
          <w:rStyle w:val="13"/>
          <w:rFonts w:hint="eastAsia" w:ascii="宋体" w:cs="宋体"/>
          <w:kern w:val="0"/>
          <w:sz w:val="28"/>
          <w:szCs w:val="28"/>
        </w:rPr>
        <w:t>王岭投资公司</w:t>
      </w:r>
      <w:r>
        <w:rPr>
          <w:rStyle w:val="13"/>
          <w:rFonts w:hint="eastAsia" w:ascii="宋体" w:hAnsi="宋体" w:cs="宋体"/>
          <w:kern w:val="0"/>
          <w:sz w:val="28"/>
          <w:szCs w:val="28"/>
          <w:lang w:val="en-US" w:eastAsia="zh-CN"/>
        </w:rPr>
        <w:t>、</w:t>
      </w:r>
      <w:r>
        <w:rPr>
          <w:rStyle w:val="13"/>
          <w:rFonts w:hint="eastAsia" w:ascii="宋体" w:cs="宋体"/>
          <w:kern w:val="0"/>
          <w:sz w:val="28"/>
          <w:szCs w:val="28"/>
        </w:rPr>
        <w:t>指挥部（工程部）、监理单位、施工单位</w:t>
      </w:r>
      <w:r>
        <w:rPr>
          <w:rStyle w:val="13"/>
          <w:rFonts w:hint="eastAsia" w:ascii="宋体" w:cs="宋体"/>
          <w:kern w:val="0"/>
          <w:sz w:val="28"/>
          <w:szCs w:val="28"/>
          <w:lang w:eastAsia="zh-CN"/>
        </w:rPr>
        <w:t>、各位专家对南大门高支模进行专家论证。</w:t>
      </w:r>
      <w:r>
        <w:rPr>
          <w:rStyle w:val="13"/>
          <w:rFonts w:hint="eastAsia" w:ascii="宋体" w:eastAsia="宋体" w:cs="宋体"/>
          <w:kern w:val="0"/>
          <w:sz w:val="28"/>
          <w:szCs w:val="28"/>
          <w:lang w:val="en-US" w:eastAsia="zh-CN"/>
        </w:rPr>
        <w:drawing>
          <wp:inline distT="0" distB="0" distL="114300" distR="114300">
            <wp:extent cx="5365750" cy="4023995"/>
            <wp:effectExtent l="0" t="0" r="6350" b="14605"/>
            <wp:docPr id="60" name="图片 60" descr="微信图片_2021060509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微信图片_20210605093742"/>
                    <pic:cNvPicPr>
                      <a:picLocks noChangeAspect="1"/>
                    </pic:cNvPicPr>
                  </pic:nvPicPr>
                  <pic:blipFill>
                    <a:blip r:embed="rId15"/>
                    <a:stretch>
                      <a:fillRect/>
                    </a:stretch>
                  </pic:blipFill>
                  <pic:spPr>
                    <a:xfrm>
                      <a:off x="0" y="0"/>
                      <a:ext cx="5365750" cy="4023995"/>
                    </a:xfrm>
                    <a:prstGeom prst="rect">
                      <a:avLst/>
                    </a:prstGeom>
                  </pic:spPr>
                </pic:pic>
              </a:graphicData>
            </a:graphic>
          </wp:inline>
        </w:drawing>
      </w:r>
      <w:r>
        <w:rPr>
          <w:rStyle w:val="13"/>
          <w:rFonts w:hint="default" w:ascii="宋体" w:cs="宋体"/>
          <w:kern w:val="0"/>
          <w:sz w:val="28"/>
          <w:szCs w:val="28"/>
          <w:lang w:val="en-US" w:eastAsia="zh-CN"/>
        </w:rPr>
        <w:drawing>
          <wp:inline distT="0" distB="0" distL="114300" distR="114300">
            <wp:extent cx="6117590" cy="3438525"/>
            <wp:effectExtent l="0" t="0" r="16510" b="9525"/>
            <wp:docPr id="15" name="图片 15" descr="微信图片_2021060509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210605093710"/>
                    <pic:cNvPicPr>
                      <a:picLocks noChangeAspect="1"/>
                    </pic:cNvPicPr>
                  </pic:nvPicPr>
                  <pic:blipFill>
                    <a:blip r:embed="rId16"/>
                    <a:stretch>
                      <a:fillRect/>
                    </a:stretch>
                  </pic:blipFill>
                  <pic:spPr>
                    <a:xfrm>
                      <a:off x="0" y="0"/>
                      <a:ext cx="6117590" cy="3438525"/>
                    </a:xfrm>
                    <a:prstGeom prst="rect">
                      <a:avLst/>
                    </a:prstGeom>
                  </pic:spPr>
                </pic:pic>
              </a:graphicData>
            </a:graphic>
          </wp:inline>
        </w:drawing>
      </w:r>
    </w:p>
    <w:p>
      <w:pPr>
        <w:rPr>
          <w:rStyle w:val="13"/>
          <w:rFonts w:hint="default" w:ascii="宋体" w:cs="宋体"/>
          <w:kern w:val="0"/>
          <w:sz w:val="28"/>
          <w:szCs w:val="28"/>
          <w:lang w:val="en-US" w:eastAsia="zh-CN"/>
        </w:rPr>
      </w:pPr>
      <w:bookmarkStart w:id="0" w:name="_GoBack"/>
      <w:r>
        <w:rPr>
          <w:rStyle w:val="13"/>
          <w:rFonts w:hint="default" w:ascii="宋体" w:cs="宋体"/>
          <w:kern w:val="0"/>
          <w:sz w:val="28"/>
          <w:szCs w:val="28"/>
          <w:lang w:val="en-US" w:eastAsia="zh-CN"/>
        </w:rPr>
        <w:drawing>
          <wp:inline distT="0" distB="0" distL="114300" distR="114300">
            <wp:extent cx="5499100" cy="4124325"/>
            <wp:effectExtent l="0" t="0" r="6350" b="9525"/>
            <wp:docPr id="18" name="图片 18" descr="微信图片_2021060509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10605093720"/>
                    <pic:cNvPicPr>
                      <a:picLocks noChangeAspect="1"/>
                    </pic:cNvPicPr>
                  </pic:nvPicPr>
                  <pic:blipFill>
                    <a:blip r:embed="rId17"/>
                    <a:stretch>
                      <a:fillRect/>
                    </a:stretch>
                  </pic:blipFill>
                  <pic:spPr>
                    <a:xfrm>
                      <a:off x="0" y="0"/>
                      <a:ext cx="5499100" cy="4124325"/>
                    </a:xfrm>
                    <a:prstGeom prst="rect">
                      <a:avLst/>
                    </a:prstGeom>
                  </pic:spPr>
                </pic:pic>
              </a:graphicData>
            </a:graphic>
          </wp:inline>
        </w:drawing>
      </w:r>
      <w:bookmarkEnd w:id="0"/>
      <w:r>
        <w:rPr>
          <w:rStyle w:val="13"/>
          <w:rFonts w:hint="default" w:ascii="宋体" w:cs="宋体"/>
          <w:kern w:val="0"/>
          <w:sz w:val="28"/>
          <w:szCs w:val="28"/>
          <w:lang w:val="en-US" w:eastAsia="zh-CN"/>
        </w:rPr>
        <w:drawing>
          <wp:inline distT="0" distB="0" distL="114300" distR="114300">
            <wp:extent cx="6117590" cy="4587875"/>
            <wp:effectExtent l="0" t="0" r="16510" b="3175"/>
            <wp:docPr id="43" name="图片 43" descr="微信图片_2021060509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10605093726"/>
                    <pic:cNvPicPr>
                      <a:picLocks noChangeAspect="1"/>
                    </pic:cNvPicPr>
                  </pic:nvPicPr>
                  <pic:blipFill>
                    <a:blip r:embed="rId18"/>
                    <a:stretch>
                      <a:fillRect/>
                    </a:stretch>
                  </pic:blipFill>
                  <pic:spPr>
                    <a:xfrm>
                      <a:off x="0" y="0"/>
                      <a:ext cx="6117590" cy="4587875"/>
                    </a:xfrm>
                    <a:prstGeom prst="rect">
                      <a:avLst/>
                    </a:prstGeom>
                  </pic:spPr>
                </pic:pic>
              </a:graphicData>
            </a:graphic>
          </wp:inline>
        </w:drawing>
      </w:r>
      <w:r>
        <w:rPr>
          <w:rStyle w:val="13"/>
          <w:rFonts w:hint="default" w:ascii="宋体" w:cs="宋体"/>
          <w:kern w:val="0"/>
          <w:sz w:val="28"/>
          <w:szCs w:val="28"/>
          <w:lang w:val="en-US" w:eastAsia="zh-CN"/>
        </w:rPr>
        <w:drawing>
          <wp:inline distT="0" distB="0" distL="114300" distR="114300">
            <wp:extent cx="6109335" cy="3436620"/>
            <wp:effectExtent l="0" t="0" r="5715" b="11430"/>
            <wp:docPr id="46" name="图片 46" descr="微信图片_2021060509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微信图片_20210605093732"/>
                    <pic:cNvPicPr>
                      <a:picLocks noChangeAspect="1"/>
                    </pic:cNvPicPr>
                  </pic:nvPicPr>
                  <pic:blipFill>
                    <a:blip r:embed="rId19"/>
                    <a:stretch>
                      <a:fillRect/>
                    </a:stretch>
                  </pic:blipFill>
                  <pic:spPr>
                    <a:xfrm>
                      <a:off x="0" y="0"/>
                      <a:ext cx="6109335" cy="3436620"/>
                    </a:xfrm>
                    <a:prstGeom prst="rect">
                      <a:avLst/>
                    </a:prstGeom>
                  </pic:spPr>
                </pic:pic>
              </a:graphicData>
            </a:graphic>
          </wp:inline>
        </w:drawing>
      </w:r>
      <w:r>
        <w:rPr>
          <w:rStyle w:val="13"/>
          <w:rFonts w:hint="default" w:ascii="宋体" w:cs="宋体"/>
          <w:kern w:val="0"/>
          <w:sz w:val="28"/>
          <w:szCs w:val="28"/>
          <w:lang w:val="en-US" w:eastAsia="zh-CN"/>
        </w:rPr>
        <w:drawing>
          <wp:inline distT="0" distB="0" distL="114300" distR="114300">
            <wp:extent cx="6117590" cy="4587875"/>
            <wp:effectExtent l="0" t="0" r="16510" b="3175"/>
            <wp:docPr id="47" name="图片 47" descr="微信图片_2021060509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微信图片_20210605093737"/>
                    <pic:cNvPicPr>
                      <a:picLocks noChangeAspect="1"/>
                    </pic:cNvPicPr>
                  </pic:nvPicPr>
                  <pic:blipFill>
                    <a:blip r:embed="rId20"/>
                    <a:stretch>
                      <a:fillRect/>
                    </a:stretch>
                  </pic:blipFill>
                  <pic:spPr>
                    <a:xfrm>
                      <a:off x="0" y="0"/>
                      <a:ext cx="6117590" cy="4587875"/>
                    </a:xfrm>
                    <a:prstGeom prst="rect">
                      <a:avLst/>
                    </a:prstGeom>
                  </pic:spPr>
                </pic:pic>
              </a:graphicData>
            </a:graphic>
          </wp:inline>
        </w:drawing>
      </w:r>
      <w:r>
        <w:rPr>
          <w:rStyle w:val="13"/>
          <w:rFonts w:hint="default" w:ascii="宋体" w:cs="宋体"/>
          <w:kern w:val="0"/>
          <w:sz w:val="28"/>
          <w:szCs w:val="28"/>
          <w:lang w:val="en-US" w:eastAsia="zh-CN"/>
        </w:rPr>
        <w:drawing>
          <wp:inline distT="0" distB="0" distL="114300" distR="114300">
            <wp:extent cx="6117590" cy="4587875"/>
            <wp:effectExtent l="0" t="0" r="16510" b="3175"/>
            <wp:docPr id="52" name="图片 52" descr="微信图片_2021060509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微信图片_20210605093747"/>
                    <pic:cNvPicPr>
                      <a:picLocks noChangeAspect="1"/>
                    </pic:cNvPicPr>
                  </pic:nvPicPr>
                  <pic:blipFill>
                    <a:blip r:embed="rId21"/>
                    <a:stretch>
                      <a:fillRect/>
                    </a:stretch>
                  </pic:blipFill>
                  <pic:spPr>
                    <a:xfrm>
                      <a:off x="0" y="0"/>
                      <a:ext cx="6117590" cy="4587875"/>
                    </a:xfrm>
                    <a:prstGeom prst="rect">
                      <a:avLst/>
                    </a:prstGeom>
                  </pic:spPr>
                </pic:pic>
              </a:graphicData>
            </a:graphic>
          </wp:inline>
        </w:drawing>
      </w:r>
      <w:r>
        <w:rPr>
          <w:rStyle w:val="13"/>
          <w:rFonts w:hint="default" w:ascii="宋体" w:cs="宋体"/>
          <w:kern w:val="0"/>
          <w:sz w:val="28"/>
          <w:szCs w:val="28"/>
          <w:lang w:val="en-US" w:eastAsia="zh-CN"/>
        </w:rPr>
        <w:drawing>
          <wp:inline distT="0" distB="0" distL="114300" distR="114300">
            <wp:extent cx="6259830" cy="3851910"/>
            <wp:effectExtent l="0" t="0" r="7620" b="15240"/>
            <wp:docPr id="57" name="图片 57" descr="微信图片_2021060509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微信图片_20210605093753"/>
                    <pic:cNvPicPr>
                      <a:picLocks noChangeAspect="1"/>
                    </pic:cNvPicPr>
                  </pic:nvPicPr>
                  <pic:blipFill>
                    <a:blip r:embed="rId22"/>
                    <a:stretch>
                      <a:fillRect/>
                    </a:stretch>
                  </pic:blipFill>
                  <pic:spPr>
                    <a:xfrm>
                      <a:off x="0" y="0"/>
                      <a:ext cx="6259830" cy="3851910"/>
                    </a:xfrm>
                    <a:prstGeom prst="rect">
                      <a:avLst/>
                    </a:prstGeom>
                  </pic:spPr>
                </pic:pic>
              </a:graphicData>
            </a:graphic>
          </wp:inline>
        </w:drawing>
      </w:r>
    </w:p>
    <w:p>
      <w:pPr>
        <w:rPr>
          <w:rStyle w:val="13"/>
          <w:rFonts w:hint="eastAsia" w:ascii="宋体" w:hAnsi="宋体" w:eastAsia="宋体" w:cs="宋体"/>
          <w:b/>
          <w:bCs/>
          <w:kern w:val="0"/>
          <w:sz w:val="36"/>
          <w:szCs w:val="36"/>
          <w:lang w:eastAsia="zh-CN"/>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Style w:val="13"/>
          <w:rFonts w:hint="eastAsia" w:ascii="宋体" w:hAnsi="宋体" w:cs="宋体"/>
          <w:b/>
          <w:bCs/>
          <w:kern w:val="0"/>
          <w:sz w:val="32"/>
          <w:szCs w:val="32"/>
        </w:rPr>
      </w:pPr>
    </w:p>
    <w:p>
      <w:pPr>
        <w:keepNext w:val="0"/>
        <w:keepLines w:val="0"/>
        <w:pageBreakBefore w:val="0"/>
        <w:widowControl/>
        <w:kinsoku/>
        <w:wordWrap/>
        <w:overflowPunct/>
        <w:topLinePunct w:val="0"/>
        <w:autoSpaceDE/>
        <w:autoSpaceDN/>
        <w:bidi w:val="0"/>
        <w:adjustRightInd/>
        <w:snapToGrid/>
        <w:ind w:firstLine="598" w:firstLineChars="200"/>
        <w:textAlignment w:val="baseline"/>
        <w:rPr>
          <w:rStyle w:val="13"/>
          <w:rFonts w:ascii="宋体" w:cs="宋体"/>
          <w:b/>
          <w:bCs/>
          <w:kern w:val="0"/>
          <w:sz w:val="32"/>
          <w:szCs w:val="32"/>
        </w:rPr>
      </w:pPr>
      <w:r>
        <w:rPr>
          <w:rStyle w:val="13"/>
          <w:rFonts w:hint="eastAsia" w:ascii="宋体" w:hAnsi="宋体" w:cs="宋体"/>
          <w:b/>
          <w:bCs/>
          <w:kern w:val="0"/>
          <w:sz w:val="32"/>
          <w:szCs w:val="32"/>
        </w:rPr>
        <w:t>七、下月监理工作重点：</w:t>
      </w:r>
    </w:p>
    <w:p>
      <w:pPr>
        <w:spacing w:line="600" w:lineRule="exact"/>
        <w:ind w:firstLine="518" w:firstLineChars="200"/>
        <w:rPr>
          <w:rStyle w:val="13"/>
          <w:rFonts w:ascii="宋体" w:cs="宋体"/>
          <w:kern w:val="0"/>
          <w:sz w:val="28"/>
          <w:szCs w:val="28"/>
        </w:rPr>
      </w:pPr>
      <w:r>
        <w:rPr>
          <w:rStyle w:val="13"/>
          <w:rFonts w:hint="eastAsia" w:ascii="宋体" w:hAnsi="宋体" w:cs="宋体"/>
          <w:kern w:val="0"/>
          <w:sz w:val="28"/>
          <w:szCs w:val="28"/>
        </w:rPr>
        <w:t>1、督促施工单位严格控制工地扬尘，加强降尘处理措施。</w:t>
      </w:r>
    </w:p>
    <w:p>
      <w:pPr>
        <w:spacing w:line="360" w:lineRule="auto"/>
        <w:ind w:firstLine="518" w:firstLineChars="200"/>
        <w:rPr>
          <w:sz w:val="28"/>
          <w:szCs w:val="28"/>
        </w:rPr>
      </w:pPr>
      <w:r>
        <w:rPr>
          <w:rStyle w:val="13"/>
          <w:rFonts w:hint="eastAsia" w:ascii="宋体" w:hAnsi="宋体" w:cs="宋体"/>
          <w:kern w:val="0"/>
          <w:sz w:val="28"/>
          <w:szCs w:val="28"/>
        </w:rPr>
        <w:t>2、</w:t>
      </w:r>
      <w:r>
        <w:rPr>
          <w:rFonts w:hint="eastAsia"/>
          <w:sz w:val="28"/>
          <w:szCs w:val="28"/>
        </w:rPr>
        <w:t>督促施工单位完善健全工地安全文明管理制度，加强现场的安全文明管理，督促施工单位每周进行安全文明施工检查。组织施工单位邀请业主单位对现场安全文明施工大检查，并建立工地重大危险源台账。对重大危险源进行每日巡查，及时消除安全隐患。</w:t>
      </w:r>
    </w:p>
    <w:p>
      <w:pPr>
        <w:spacing w:line="360" w:lineRule="auto"/>
        <w:ind w:firstLine="518" w:firstLineChars="200"/>
        <w:rPr>
          <w:sz w:val="28"/>
          <w:szCs w:val="28"/>
        </w:rPr>
      </w:pPr>
      <w:r>
        <w:rPr>
          <w:rFonts w:hint="eastAsia"/>
          <w:sz w:val="28"/>
          <w:szCs w:val="28"/>
        </w:rPr>
        <w:t>3、督促施工单位加强对新进场施工人员的安全三级教育及安全交底工作。</w:t>
      </w:r>
    </w:p>
    <w:p>
      <w:pPr>
        <w:spacing w:line="360" w:lineRule="auto"/>
        <w:ind w:firstLine="518" w:firstLineChars="200"/>
        <w:rPr>
          <w:sz w:val="28"/>
          <w:szCs w:val="28"/>
        </w:rPr>
      </w:pPr>
      <w:r>
        <w:rPr>
          <w:rFonts w:hint="eastAsia"/>
          <w:sz w:val="28"/>
          <w:szCs w:val="28"/>
        </w:rPr>
        <w:t>4、每日检查现场人员配备、主要机械设备、施工车辆情况，并对原材料、构配件设备入场进行验收，需要复检的做好见证送检工作。</w:t>
      </w:r>
    </w:p>
    <w:p>
      <w:pPr>
        <w:spacing w:line="360" w:lineRule="auto"/>
        <w:ind w:firstLine="518" w:firstLineChars="200"/>
        <w:rPr>
          <w:rFonts w:hint="eastAsia"/>
          <w:sz w:val="28"/>
          <w:szCs w:val="28"/>
        </w:rPr>
      </w:pPr>
      <w:r>
        <w:rPr>
          <w:rFonts w:hint="eastAsia"/>
          <w:sz w:val="28"/>
          <w:szCs w:val="28"/>
        </w:rPr>
        <w:t>5、</w:t>
      </w:r>
      <w:r>
        <w:rPr>
          <w:rFonts w:hint="eastAsia" w:ascii="宋体" w:hAnsi="宋体" w:cs="宋体"/>
          <w:sz w:val="28"/>
          <w:szCs w:val="28"/>
        </w:rPr>
        <w:t>督促施工单位开展目标管理，制定切实可行的</w:t>
      </w:r>
      <w:r>
        <w:rPr>
          <w:rFonts w:hint="eastAsia" w:ascii="宋体" w:hAnsi="宋体" w:cs="宋体"/>
          <w:sz w:val="28"/>
          <w:szCs w:val="28"/>
          <w:lang w:val="en-US" w:eastAsia="zh-CN"/>
        </w:rPr>
        <w:t>5月30日</w:t>
      </w:r>
      <w:r>
        <w:rPr>
          <w:rFonts w:hint="eastAsia" w:ascii="宋体" w:hAnsi="宋体" w:cs="宋体"/>
          <w:sz w:val="28"/>
          <w:szCs w:val="28"/>
        </w:rPr>
        <w:t>节点计划。及时审查节点计划报</w:t>
      </w:r>
      <w:r>
        <w:rPr>
          <w:rStyle w:val="13"/>
          <w:rFonts w:hint="eastAsia" w:ascii="宋体" w:hAnsi="宋体" w:cs="宋体"/>
          <w:kern w:val="0"/>
          <w:sz w:val="28"/>
          <w:szCs w:val="28"/>
        </w:rPr>
        <w:t>建设</w:t>
      </w:r>
      <w:r>
        <w:rPr>
          <w:rFonts w:hint="eastAsia" w:ascii="宋体" w:hAnsi="宋体" w:cs="宋体"/>
          <w:sz w:val="28"/>
          <w:szCs w:val="28"/>
        </w:rPr>
        <w:t>单位同意后严格</w:t>
      </w:r>
      <w:r>
        <w:rPr>
          <w:rFonts w:hint="eastAsia"/>
          <w:sz w:val="28"/>
          <w:szCs w:val="28"/>
        </w:rPr>
        <w:t>督促实施。</w:t>
      </w:r>
    </w:p>
    <w:p>
      <w:pPr>
        <w:spacing w:line="360" w:lineRule="auto"/>
        <w:ind w:firstLine="518" w:firstLineChars="200"/>
        <w:rPr>
          <w:rFonts w:ascii="宋体" w:hAnsi="宋体" w:cs="宋体"/>
          <w:sz w:val="28"/>
          <w:szCs w:val="28"/>
        </w:rPr>
      </w:pPr>
      <w:r>
        <w:rPr>
          <w:rFonts w:hint="eastAsia"/>
          <w:sz w:val="28"/>
          <w:szCs w:val="28"/>
        </w:rPr>
        <w:t>6、</w:t>
      </w:r>
      <w:r>
        <w:rPr>
          <w:rFonts w:hint="eastAsia" w:ascii="宋体" w:hAnsi="宋体" w:cs="宋体"/>
          <w:sz w:val="28"/>
          <w:szCs w:val="28"/>
        </w:rPr>
        <w:t>检查施工单位关键岗位人员到岗履职情况</w:t>
      </w:r>
      <w:r>
        <w:rPr>
          <w:rFonts w:hint="eastAsia"/>
          <w:sz w:val="28"/>
          <w:szCs w:val="28"/>
        </w:rPr>
        <w:t>。</w:t>
      </w:r>
    </w:p>
    <w:p>
      <w:pPr>
        <w:spacing w:line="360" w:lineRule="auto"/>
        <w:ind w:firstLine="518" w:firstLineChars="200"/>
        <w:rPr>
          <w:rFonts w:hint="eastAsia" w:asciiTheme="minorEastAsia" w:hAnsiTheme="minorEastAsia" w:eastAsiaTheme="minorEastAsia" w:cstheme="minorEastAsia"/>
          <w:sz w:val="28"/>
          <w:szCs w:val="28"/>
          <w:lang w:eastAsia="zh-CN"/>
        </w:rPr>
      </w:pPr>
      <w:r>
        <w:rPr>
          <w:rFonts w:hint="eastAsia"/>
          <w:sz w:val="28"/>
          <w:szCs w:val="28"/>
        </w:rPr>
        <w:t>7、对施工单位所有进场的原材料、设备、构配件严把质量关，所需要进行见证取样的要求施工单位做到先检后用，严禁不合格材料及</w:t>
      </w:r>
      <w:r>
        <w:rPr>
          <w:rFonts w:hint="eastAsia" w:asciiTheme="minorEastAsia" w:hAnsiTheme="minorEastAsia" w:eastAsiaTheme="minorEastAsia" w:cstheme="minorEastAsia"/>
          <w:sz w:val="28"/>
          <w:szCs w:val="28"/>
        </w:rPr>
        <w:t>设备用于本工程</w:t>
      </w:r>
      <w:r>
        <w:rPr>
          <w:rFonts w:hint="eastAsia" w:asciiTheme="minorEastAsia" w:hAnsiTheme="minorEastAsia" w:eastAsiaTheme="minorEastAsia" w:cstheme="minorEastAsia"/>
          <w:sz w:val="28"/>
          <w:szCs w:val="28"/>
          <w:lang w:eastAsia="zh-CN"/>
        </w:rPr>
        <w:t>。</w:t>
      </w:r>
    </w:p>
    <w:p>
      <w:pPr>
        <w:spacing w:line="360" w:lineRule="auto"/>
        <w:ind w:firstLine="518" w:firstLineChars="200"/>
        <w:rPr>
          <w:rFonts w:hint="eastAsia" w:ascii="宋体" w:hAnsi="宋体" w:cs="宋体"/>
          <w:sz w:val="28"/>
          <w:szCs w:val="28"/>
        </w:rPr>
      </w:pPr>
      <w:r>
        <w:rPr>
          <w:rFonts w:hint="eastAsia"/>
          <w:sz w:val="28"/>
          <w:szCs w:val="28"/>
        </w:rPr>
        <w:t>8</w:t>
      </w:r>
      <w:r>
        <w:rPr>
          <w:sz w:val="28"/>
          <w:szCs w:val="28"/>
        </w:rPr>
        <w:t>、</w:t>
      </w:r>
      <w:r>
        <w:rPr>
          <w:rFonts w:hint="eastAsia" w:ascii="宋体" w:hAnsi="宋体" w:cs="宋体"/>
          <w:sz w:val="28"/>
          <w:szCs w:val="28"/>
        </w:rPr>
        <w:t>严格按照有关规范及设计图纸要求，加强对</w:t>
      </w:r>
      <w:r>
        <w:rPr>
          <w:rFonts w:hint="eastAsia" w:ascii="宋体" w:hAnsi="宋体" w:cs="宋体"/>
          <w:sz w:val="28"/>
          <w:szCs w:val="28"/>
          <w:lang w:eastAsia="zh-CN"/>
        </w:rPr>
        <w:t>体育看台</w:t>
      </w:r>
      <w:r>
        <w:rPr>
          <w:rFonts w:hint="eastAsia" w:ascii="宋体" w:hAnsi="宋体" w:cs="宋体"/>
          <w:sz w:val="28"/>
          <w:szCs w:val="28"/>
        </w:rPr>
        <w:t>浇筑混凝土、</w:t>
      </w:r>
      <w:r>
        <w:rPr>
          <w:rFonts w:hint="eastAsia" w:ascii="宋体" w:hAnsi="宋体" w:cs="宋体"/>
          <w:sz w:val="28"/>
          <w:szCs w:val="28"/>
          <w:lang w:eastAsia="zh-CN"/>
        </w:rPr>
        <w:t>屋面防水</w:t>
      </w:r>
      <w:r>
        <w:rPr>
          <w:rFonts w:hint="eastAsia" w:ascii="宋体" w:hAnsi="宋体" w:cs="宋体"/>
          <w:sz w:val="28"/>
          <w:szCs w:val="28"/>
        </w:rPr>
        <w:t>、</w:t>
      </w:r>
      <w:r>
        <w:rPr>
          <w:rFonts w:hint="eastAsia" w:ascii="宋体" w:hAnsi="宋体" w:cs="宋体"/>
          <w:sz w:val="28"/>
          <w:szCs w:val="28"/>
          <w:lang w:eastAsia="zh-CN"/>
        </w:rPr>
        <w:t>保温工程、室外管网</w:t>
      </w:r>
      <w:r>
        <w:rPr>
          <w:rFonts w:hint="eastAsia" w:ascii="宋体" w:hAnsi="宋体" w:cs="宋体"/>
          <w:sz w:val="28"/>
          <w:szCs w:val="28"/>
        </w:rPr>
        <w:t>土方回填等关键部位、关键工序的旁站监理。</w:t>
      </w:r>
    </w:p>
    <w:p>
      <w:pPr>
        <w:spacing w:line="360" w:lineRule="auto"/>
        <w:ind w:firstLine="518" w:firstLineChars="200"/>
        <w:rPr>
          <w:rFonts w:hint="eastAsia"/>
          <w:sz w:val="28"/>
          <w:szCs w:val="28"/>
        </w:rPr>
      </w:pPr>
      <w:r>
        <w:rPr>
          <w:rFonts w:hint="eastAsia" w:ascii="宋体" w:hAnsi="宋体" w:cs="宋体"/>
          <w:sz w:val="28"/>
          <w:szCs w:val="28"/>
        </w:rPr>
        <w:t>9</w:t>
      </w:r>
      <w:r>
        <w:rPr>
          <w:sz w:val="28"/>
          <w:szCs w:val="28"/>
        </w:rPr>
        <w:t>、</w:t>
      </w:r>
      <w:r>
        <w:rPr>
          <w:rFonts w:hint="eastAsia"/>
          <w:sz w:val="28"/>
          <w:szCs w:val="28"/>
        </w:rPr>
        <w:t>严格执行隐蔽工程验收程序，要求施工单位做好三检制度，施工单位自检合格后再报监理及</w:t>
      </w:r>
      <w:r>
        <w:rPr>
          <w:rStyle w:val="13"/>
          <w:rFonts w:hint="eastAsia" w:ascii="宋体" w:hAnsi="宋体" w:cs="宋体"/>
          <w:kern w:val="0"/>
          <w:sz w:val="28"/>
          <w:szCs w:val="28"/>
        </w:rPr>
        <w:t>建设</w:t>
      </w:r>
      <w:r>
        <w:rPr>
          <w:rFonts w:hint="eastAsia"/>
          <w:sz w:val="28"/>
          <w:szCs w:val="28"/>
        </w:rPr>
        <w:t>单位验收，经验收合格后方允许下一道工序，并严格执行验收举牌制度。</w:t>
      </w:r>
    </w:p>
    <w:p>
      <w:pPr>
        <w:spacing w:line="360" w:lineRule="auto"/>
        <w:ind w:firstLine="518" w:firstLineChars="200"/>
        <w:rPr>
          <w:rFonts w:ascii="宋体" w:hAnsi="宋体" w:cs="宋体"/>
          <w:sz w:val="28"/>
          <w:szCs w:val="28"/>
        </w:rPr>
      </w:pPr>
      <w:r>
        <w:rPr>
          <w:rFonts w:hint="eastAsia"/>
          <w:sz w:val="28"/>
          <w:szCs w:val="28"/>
        </w:rPr>
        <w:t>10、严格执行</w:t>
      </w:r>
      <w:r>
        <w:rPr>
          <w:rStyle w:val="13"/>
          <w:rFonts w:hint="eastAsia" w:ascii="宋体" w:hAnsi="宋体" w:cs="宋体"/>
          <w:kern w:val="0"/>
          <w:sz w:val="28"/>
          <w:szCs w:val="28"/>
        </w:rPr>
        <w:t>建设</w:t>
      </w:r>
      <w:r>
        <w:rPr>
          <w:rFonts w:hint="eastAsia"/>
          <w:sz w:val="28"/>
          <w:szCs w:val="28"/>
        </w:rPr>
        <w:t>单位对工程量的现场计量及审查制度，为</w:t>
      </w:r>
      <w:r>
        <w:rPr>
          <w:rStyle w:val="13"/>
          <w:rFonts w:hint="eastAsia" w:ascii="宋体" w:hAnsi="宋体" w:cs="宋体"/>
          <w:kern w:val="0"/>
          <w:sz w:val="28"/>
          <w:szCs w:val="28"/>
        </w:rPr>
        <w:t>建设</w:t>
      </w:r>
      <w:r>
        <w:rPr>
          <w:rFonts w:hint="eastAsia"/>
          <w:sz w:val="28"/>
          <w:szCs w:val="28"/>
        </w:rPr>
        <w:t>的投资控制起到良好的监理作用。</w:t>
      </w:r>
    </w:p>
    <w:p>
      <w:pPr>
        <w:spacing w:line="360" w:lineRule="auto"/>
        <w:ind w:firstLine="5180" w:firstLineChars="2000"/>
        <w:rPr>
          <w:sz w:val="28"/>
          <w:szCs w:val="28"/>
        </w:rPr>
      </w:pPr>
      <w:r>
        <w:rPr>
          <w:rFonts w:hint="eastAsia"/>
          <w:sz w:val="28"/>
          <w:szCs w:val="28"/>
        </w:rPr>
        <w:t>湖南安泰工程项目管理有限公司</w:t>
      </w:r>
    </w:p>
    <w:p>
      <w:pPr>
        <w:spacing w:line="360" w:lineRule="auto"/>
        <w:ind w:firstLine="5439" w:firstLineChars="2100"/>
        <w:rPr>
          <w:sz w:val="28"/>
          <w:szCs w:val="28"/>
        </w:rPr>
      </w:pPr>
      <w:r>
        <w:rPr>
          <w:rFonts w:hint="eastAsia"/>
          <w:sz w:val="28"/>
          <w:szCs w:val="28"/>
        </w:rPr>
        <w:t>永兴县一中南校区项目监理部</w:t>
      </w:r>
    </w:p>
    <w:p>
      <w:pPr>
        <w:spacing w:line="360" w:lineRule="auto"/>
        <w:ind w:firstLine="5957" w:firstLineChars="2300"/>
        <w:rPr>
          <w:rStyle w:val="13"/>
          <w:rFonts w:hint="eastAsia" w:ascii="宋体" w:eastAsia="宋体" w:cs="宋体"/>
          <w:kern w:val="0"/>
          <w:sz w:val="28"/>
          <w:szCs w:val="28"/>
          <w:lang w:eastAsia="zh-CN"/>
        </w:rPr>
      </w:pPr>
      <w:r>
        <w:rPr>
          <w:rFonts w:hint="eastAsia"/>
          <w:sz w:val="28"/>
          <w:szCs w:val="28"/>
        </w:rPr>
        <w:t>202</w:t>
      </w:r>
      <w:r>
        <w:rPr>
          <w:rFonts w:hint="eastAsia"/>
          <w:sz w:val="28"/>
          <w:szCs w:val="28"/>
          <w:lang w:val="en-US" w:eastAsia="zh-CN"/>
        </w:rPr>
        <w:t>1</w:t>
      </w:r>
      <w:r>
        <w:rPr>
          <w:rFonts w:hint="eastAsia"/>
          <w:sz w:val="28"/>
          <w:szCs w:val="28"/>
        </w:rPr>
        <w:t>年</w:t>
      </w:r>
      <w:r>
        <w:rPr>
          <w:rFonts w:hint="eastAsia"/>
          <w:sz w:val="28"/>
          <w:szCs w:val="28"/>
          <w:lang w:val="en-US" w:eastAsia="zh-CN"/>
        </w:rPr>
        <w:t>6</w:t>
      </w:r>
      <w:r>
        <w:rPr>
          <w:rFonts w:hint="eastAsia"/>
          <w:sz w:val="28"/>
          <w:szCs w:val="28"/>
        </w:rPr>
        <w:t>月</w:t>
      </w:r>
      <w:r>
        <w:rPr>
          <w:rFonts w:hint="eastAsia"/>
          <w:sz w:val="28"/>
          <w:szCs w:val="28"/>
          <w:lang w:val="en-US" w:eastAsia="zh-CN"/>
        </w:rPr>
        <w:t>1</w:t>
      </w:r>
      <w:r>
        <w:rPr>
          <w:rFonts w:hint="eastAsia"/>
          <w:sz w:val="28"/>
          <w:szCs w:val="28"/>
        </w:rPr>
        <w:t>日</w:t>
      </w:r>
    </w:p>
    <w:p>
      <w:pPr>
        <w:jc w:val="left"/>
        <w:textAlignment w:val="auto"/>
        <w:rPr>
          <w:rStyle w:val="13"/>
          <w:rFonts w:hint="eastAsia" w:ascii="宋体" w:eastAsia="宋体" w:cs="宋体"/>
          <w:kern w:val="0"/>
          <w:sz w:val="28"/>
          <w:szCs w:val="28"/>
          <w:lang w:eastAsia="zh-CN"/>
        </w:rPr>
      </w:pPr>
      <w:r>
        <w:rPr>
          <w:rStyle w:val="13"/>
          <w:rFonts w:hint="eastAsia" w:ascii="宋体" w:eastAsia="宋体" w:cs="宋体"/>
          <w:kern w:val="0"/>
          <w:sz w:val="28"/>
          <w:szCs w:val="28"/>
          <w:lang w:eastAsia="zh-CN"/>
        </w:rPr>
        <w:drawing>
          <wp:inline distT="0" distB="0" distL="114300" distR="114300">
            <wp:extent cx="6089650" cy="8119745"/>
            <wp:effectExtent l="0" t="0" r="6350" b="14605"/>
            <wp:docPr id="68" name="图片 68" descr="微信图片_2021060509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微信图片_20210605094657"/>
                    <pic:cNvPicPr>
                      <a:picLocks noChangeAspect="1"/>
                    </pic:cNvPicPr>
                  </pic:nvPicPr>
                  <pic:blipFill>
                    <a:blip r:embed="rId23"/>
                    <a:stretch>
                      <a:fillRect/>
                    </a:stretch>
                  </pic:blipFill>
                  <pic:spPr>
                    <a:xfrm>
                      <a:off x="0" y="0"/>
                      <a:ext cx="6089650" cy="8119745"/>
                    </a:xfrm>
                    <a:prstGeom prst="rect">
                      <a:avLst/>
                    </a:prstGeom>
                  </pic:spPr>
                </pic:pic>
              </a:graphicData>
            </a:graphic>
          </wp:inline>
        </w:drawing>
      </w:r>
      <w:r>
        <w:rPr>
          <w:rStyle w:val="13"/>
          <w:rFonts w:hint="eastAsia" w:ascii="宋体" w:eastAsia="宋体" w:cs="宋体"/>
          <w:kern w:val="0"/>
          <w:sz w:val="28"/>
          <w:szCs w:val="28"/>
          <w:lang w:eastAsia="zh-CN"/>
        </w:rPr>
        <w:drawing>
          <wp:inline distT="0" distB="0" distL="114300" distR="114300">
            <wp:extent cx="6089650" cy="8119745"/>
            <wp:effectExtent l="0" t="0" r="6350" b="14605"/>
            <wp:docPr id="69" name="图片 69" descr="微信图片_202106050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微信图片_20210605094724"/>
                    <pic:cNvPicPr>
                      <a:picLocks noChangeAspect="1"/>
                    </pic:cNvPicPr>
                  </pic:nvPicPr>
                  <pic:blipFill>
                    <a:blip r:embed="rId24"/>
                    <a:stretch>
                      <a:fillRect/>
                    </a:stretch>
                  </pic:blipFill>
                  <pic:spPr>
                    <a:xfrm>
                      <a:off x="0" y="0"/>
                      <a:ext cx="6089650" cy="8119745"/>
                    </a:xfrm>
                    <a:prstGeom prst="rect">
                      <a:avLst/>
                    </a:prstGeom>
                  </pic:spPr>
                </pic:pic>
              </a:graphicData>
            </a:graphic>
          </wp:inline>
        </w:drawing>
      </w:r>
      <w:r>
        <w:rPr>
          <w:rStyle w:val="13"/>
          <w:rFonts w:hint="eastAsia" w:ascii="宋体" w:eastAsia="宋体" w:cs="宋体"/>
          <w:kern w:val="0"/>
          <w:sz w:val="28"/>
          <w:szCs w:val="28"/>
          <w:lang w:eastAsia="zh-CN"/>
        </w:rPr>
        <w:drawing>
          <wp:inline distT="0" distB="0" distL="114300" distR="114300">
            <wp:extent cx="6089650" cy="8119745"/>
            <wp:effectExtent l="0" t="0" r="6350" b="14605"/>
            <wp:docPr id="70" name="图片 70" descr="微信图片_2021060509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10605094733"/>
                    <pic:cNvPicPr>
                      <a:picLocks noChangeAspect="1"/>
                    </pic:cNvPicPr>
                  </pic:nvPicPr>
                  <pic:blipFill>
                    <a:blip r:embed="rId25"/>
                    <a:stretch>
                      <a:fillRect/>
                    </a:stretch>
                  </pic:blipFill>
                  <pic:spPr>
                    <a:xfrm>
                      <a:off x="0" y="0"/>
                      <a:ext cx="6089650" cy="8119745"/>
                    </a:xfrm>
                    <a:prstGeom prst="rect">
                      <a:avLst/>
                    </a:prstGeom>
                  </pic:spPr>
                </pic:pic>
              </a:graphicData>
            </a:graphic>
          </wp:inline>
        </w:drawing>
      </w:r>
    </w:p>
    <w:p>
      <w:pPr>
        <w:jc w:val="left"/>
        <w:textAlignment w:val="auto"/>
        <w:rPr>
          <w:rStyle w:val="13"/>
          <w:rFonts w:hint="eastAsia" w:ascii="宋体" w:eastAsia="宋体" w:cs="宋体"/>
          <w:kern w:val="0"/>
          <w:sz w:val="28"/>
          <w:szCs w:val="28"/>
          <w:lang w:eastAsia="zh-CN"/>
        </w:rPr>
      </w:pPr>
    </w:p>
    <w:p>
      <w:pPr>
        <w:jc w:val="left"/>
        <w:textAlignment w:val="auto"/>
        <w:rPr>
          <w:rStyle w:val="13"/>
          <w:rFonts w:hint="eastAsia" w:ascii="宋体" w:eastAsia="宋体" w:cs="宋体"/>
          <w:kern w:val="0"/>
          <w:sz w:val="28"/>
          <w:szCs w:val="28"/>
          <w:lang w:eastAsia="zh-CN"/>
        </w:rPr>
      </w:pPr>
    </w:p>
    <w:p>
      <w:pPr>
        <w:jc w:val="left"/>
        <w:textAlignment w:val="auto"/>
        <w:rPr>
          <w:rFonts w:hint="eastAsia"/>
          <w:sz w:val="28"/>
          <w:szCs w:val="28"/>
          <w:lang w:val="en-US" w:eastAsia="zh-CN"/>
        </w:rPr>
      </w:pPr>
    </w:p>
    <w:sectPr>
      <w:pgSz w:w="11906" w:h="16838"/>
      <w:pgMar w:top="777" w:right="1134" w:bottom="777" w:left="1134" w:header="851" w:footer="992" w:gutter="0"/>
      <w:cols w:space="720" w:num="1"/>
      <w:docGrid w:type="linesAndChars" w:linePitch="286" w:charSpace="-430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right"/>
    </w:pPr>
    <w:r>
      <w:rPr>
        <w:rFonts w:hint="eastAsia"/>
      </w:rPr>
      <w:t>湖南安泰工程项目管理有限公司</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jc w:val="right"/>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4"/>
                          </w:pPr>
                          <w:r>
                            <w:fldChar w:fldCharType="begin"/>
                          </w:r>
                          <w:r>
                            <w:instrText xml:space="preserve"> PAGE  \* MERGEFORMAT </w:instrText>
                          </w:r>
                          <w:r>
                            <w:fldChar w:fldCharType="separate"/>
                          </w:r>
                          <w:r>
                            <w:t>11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文本框 49"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BahyctOgIAAHEEAAAOAAAAAAAAAAEAIAAAAB8BAABkcnMvZTJvRG9j&#10;LnhtbFBLBQYAAAAABgAGAFkBAADLBQ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11</w:t>
                    </w:r>
                    <w:r>
                      <w:fldChar w:fldCharType="end"/>
                    </w:r>
                  </w:p>
                </w:txbxContent>
              </v:textbox>
            </v:shape>
          </w:pict>
        </mc:Fallback>
      </mc:AlternateContent>
    </w:r>
    <w:r>
      <w:rPr>
        <w:rFonts w:hint="eastAsia"/>
      </w:rPr>
      <w:t>湖南安泰工程项目管理有限公司</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0"/>
      </w:pBdr>
      <w:jc w:val="left"/>
      <w:rPr>
        <w:rStyle w:val="13"/>
      </w:rPr>
    </w:pPr>
    <w:r>
      <w:rPr>
        <w:rStyle w:val="13"/>
        <w:rFonts w:hint="eastAsia"/>
      </w:rPr>
      <w:t>永兴一中南校区PPP项目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16A345"/>
    <w:multiLevelType w:val="singleLevel"/>
    <w:tmpl w:val="9F16A345"/>
    <w:lvl w:ilvl="0" w:tentative="0">
      <w:start w:val="1"/>
      <w:numFmt w:val="chineseCounting"/>
      <w:suff w:val="nothing"/>
      <w:lvlText w:val="%1、"/>
      <w:lvlJc w:val="left"/>
      <w:rPr>
        <w:rFonts w:hint="eastAsia" w:cs="Times New Roman"/>
      </w:rPr>
    </w:lvl>
  </w:abstractNum>
  <w:abstractNum w:abstractNumId="1">
    <w:nsid w:val="AB13D9D8"/>
    <w:multiLevelType w:val="singleLevel"/>
    <w:tmpl w:val="AB13D9D8"/>
    <w:lvl w:ilvl="0" w:tentative="0">
      <w:start w:val="5"/>
      <w:numFmt w:val="chineseCounting"/>
      <w:suff w:val="nothing"/>
      <w:lvlText w:val="%1、"/>
      <w:lvlJc w:val="left"/>
      <w:rPr>
        <w:rFonts w:hint="eastAsia" w:cs="Times New Roman"/>
      </w:rPr>
    </w:lvl>
  </w:abstractNum>
  <w:abstractNum w:abstractNumId="2">
    <w:nsid w:val="E485A0A4"/>
    <w:multiLevelType w:val="singleLevel"/>
    <w:tmpl w:val="E485A0A4"/>
    <w:lvl w:ilvl="0" w:tentative="0">
      <w:start w:val="1"/>
      <w:numFmt w:val="decimal"/>
      <w:suff w:val="nothing"/>
      <w:lvlText w:val="%1、"/>
      <w:lvlJc w:val="left"/>
      <w:pPr>
        <w:ind w:left="0"/>
      </w:pPr>
      <w:rPr>
        <w:rFonts w:cs="Times New Roman"/>
      </w:rPr>
    </w:lvl>
  </w:abstractNum>
  <w:abstractNum w:abstractNumId="3">
    <w:nsid w:val="53A3B838"/>
    <w:multiLevelType w:val="singleLevel"/>
    <w:tmpl w:val="53A3B838"/>
    <w:lvl w:ilvl="0" w:tentative="0">
      <w:start w:val="1"/>
      <w:numFmt w:val="decimal"/>
      <w:suff w:val="nothing"/>
      <w:lvlText w:val="%1、"/>
      <w:lvlJc w:val="left"/>
      <w:pPr>
        <w:ind w:left="46"/>
      </w:pPr>
      <w:rPr>
        <w:rFonts w:cs="Times New Roman"/>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NotDisplayPageBoundaries w:val="1"/>
  <w:embedSystemFonts/>
  <w:bordersDoNotSurroundHeader w:val="1"/>
  <w:bordersDoNotSurroundFooter w:val="1"/>
  <w:documentProtection w:enforcement="0"/>
  <w:defaultTabStop w:val="420"/>
  <w:displayHorizontalDrawingGridEvery w:val="0"/>
  <w:displayVerticalDrawingGridEvery w:val="2"/>
  <w:doNotUseMarginsForDrawingGridOrigin w:val="1"/>
  <w:drawingGridHorizontalOrigin w:val="1800"/>
  <w:drawingGridVerticalOrigin w:val="1440"/>
  <w:noPunctuationKerning w:val="1"/>
  <w:characterSpacingControl w:val="doNotCompress"/>
  <w:noLineBreaksAfter w:lang="zh-CN" w:val="$([{£¥·‘“〈《「『【〔〖〝﹙﹛﹝＄（．［｛￡￥"/>
  <w:noLineBreaksBefore w:lang="zh-CN" w:val="!%),.:;&gt;?]}¢¨°·ˇˉ―‖’”…‰′″›℃∶、。〃〉》」』】〕〗〞︶︺︾﹀﹄﹚﹜﹞！＂％＇），．：；？］｀｜｝～￠"/>
  <w:hdrShapeDefaults>
    <o:shapelayout v:ext="edit">
      <o:idmap v:ext="edit" data="2"/>
    </o:shapelayout>
  </w:hdrShapeDefaults>
  <w:compat>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68B2"/>
    <w:rsid w:val="00013682"/>
    <w:rsid w:val="00081B3A"/>
    <w:rsid w:val="00094637"/>
    <w:rsid w:val="000C65FA"/>
    <w:rsid w:val="0010382C"/>
    <w:rsid w:val="00125E9C"/>
    <w:rsid w:val="001857B9"/>
    <w:rsid w:val="001C7A6C"/>
    <w:rsid w:val="00225563"/>
    <w:rsid w:val="002520E5"/>
    <w:rsid w:val="00264192"/>
    <w:rsid w:val="00274289"/>
    <w:rsid w:val="002F1977"/>
    <w:rsid w:val="002F5C7D"/>
    <w:rsid w:val="00300EAD"/>
    <w:rsid w:val="00311343"/>
    <w:rsid w:val="0035789C"/>
    <w:rsid w:val="003613EB"/>
    <w:rsid w:val="00371BFE"/>
    <w:rsid w:val="003945FB"/>
    <w:rsid w:val="003A1F69"/>
    <w:rsid w:val="003A4D15"/>
    <w:rsid w:val="003C5E45"/>
    <w:rsid w:val="003C6642"/>
    <w:rsid w:val="003E528F"/>
    <w:rsid w:val="003E7B39"/>
    <w:rsid w:val="004129F9"/>
    <w:rsid w:val="00427D8F"/>
    <w:rsid w:val="00453E00"/>
    <w:rsid w:val="00457E57"/>
    <w:rsid w:val="00461518"/>
    <w:rsid w:val="00465A5A"/>
    <w:rsid w:val="0047747A"/>
    <w:rsid w:val="004B1C9B"/>
    <w:rsid w:val="004C68B2"/>
    <w:rsid w:val="004F2B3A"/>
    <w:rsid w:val="00532376"/>
    <w:rsid w:val="00535E3A"/>
    <w:rsid w:val="005451C1"/>
    <w:rsid w:val="00555E73"/>
    <w:rsid w:val="005752B8"/>
    <w:rsid w:val="005A2DBD"/>
    <w:rsid w:val="005D3255"/>
    <w:rsid w:val="005F7454"/>
    <w:rsid w:val="00603CD3"/>
    <w:rsid w:val="00627C25"/>
    <w:rsid w:val="006A799B"/>
    <w:rsid w:val="006B4235"/>
    <w:rsid w:val="006D6773"/>
    <w:rsid w:val="00702BC8"/>
    <w:rsid w:val="00703D22"/>
    <w:rsid w:val="007167EC"/>
    <w:rsid w:val="0075299F"/>
    <w:rsid w:val="00756EAD"/>
    <w:rsid w:val="0078059F"/>
    <w:rsid w:val="007A4913"/>
    <w:rsid w:val="00825D21"/>
    <w:rsid w:val="008B6A4D"/>
    <w:rsid w:val="008D108C"/>
    <w:rsid w:val="00904DCD"/>
    <w:rsid w:val="00932BC3"/>
    <w:rsid w:val="009353A7"/>
    <w:rsid w:val="00943113"/>
    <w:rsid w:val="009708F6"/>
    <w:rsid w:val="009C459B"/>
    <w:rsid w:val="009E1B09"/>
    <w:rsid w:val="00A10BE3"/>
    <w:rsid w:val="00A40720"/>
    <w:rsid w:val="00A56810"/>
    <w:rsid w:val="00A7537E"/>
    <w:rsid w:val="00AF3510"/>
    <w:rsid w:val="00AF3673"/>
    <w:rsid w:val="00B90998"/>
    <w:rsid w:val="00B96D60"/>
    <w:rsid w:val="00C175FB"/>
    <w:rsid w:val="00C7477B"/>
    <w:rsid w:val="00C91EAB"/>
    <w:rsid w:val="00C96F64"/>
    <w:rsid w:val="00CF10ED"/>
    <w:rsid w:val="00D207A8"/>
    <w:rsid w:val="00D63A95"/>
    <w:rsid w:val="00D71326"/>
    <w:rsid w:val="00D809D0"/>
    <w:rsid w:val="00DA4668"/>
    <w:rsid w:val="00DB5722"/>
    <w:rsid w:val="00DE44F0"/>
    <w:rsid w:val="00E05A31"/>
    <w:rsid w:val="00E118A7"/>
    <w:rsid w:val="00E22188"/>
    <w:rsid w:val="00E501B8"/>
    <w:rsid w:val="00E70832"/>
    <w:rsid w:val="00E90876"/>
    <w:rsid w:val="00EA1FFE"/>
    <w:rsid w:val="00EB7A2F"/>
    <w:rsid w:val="00F262E9"/>
    <w:rsid w:val="00F941D2"/>
    <w:rsid w:val="00FA6822"/>
    <w:rsid w:val="00FB0A54"/>
    <w:rsid w:val="014D4392"/>
    <w:rsid w:val="019B67FF"/>
    <w:rsid w:val="02E04308"/>
    <w:rsid w:val="032F1F0E"/>
    <w:rsid w:val="033205C6"/>
    <w:rsid w:val="035C2681"/>
    <w:rsid w:val="041E24A8"/>
    <w:rsid w:val="04473B87"/>
    <w:rsid w:val="047673BF"/>
    <w:rsid w:val="04D45505"/>
    <w:rsid w:val="04F650FE"/>
    <w:rsid w:val="04F829A5"/>
    <w:rsid w:val="056265B7"/>
    <w:rsid w:val="06954C12"/>
    <w:rsid w:val="06E1529C"/>
    <w:rsid w:val="070478E2"/>
    <w:rsid w:val="070E71AD"/>
    <w:rsid w:val="077F1F4D"/>
    <w:rsid w:val="08380419"/>
    <w:rsid w:val="08E73F63"/>
    <w:rsid w:val="09104314"/>
    <w:rsid w:val="0933249E"/>
    <w:rsid w:val="09A126F4"/>
    <w:rsid w:val="0AB241A7"/>
    <w:rsid w:val="0ADA2D93"/>
    <w:rsid w:val="0BB62603"/>
    <w:rsid w:val="0CC95459"/>
    <w:rsid w:val="0CDD488C"/>
    <w:rsid w:val="0E3D677F"/>
    <w:rsid w:val="0F0717A2"/>
    <w:rsid w:val="0F601165"/>
    <w:rsid w:val="0F963882"/>
    <w:rsid w:val="10582A92"/>
    <w:rsid w:val="115B28A8"/>
    <w:rsid w:val="11AD787F"/>
    <w:rsid w:val="129E7B26"/>
    <w:rsid w:val="17827A32"/>
    <w:rsid w:val="17915B08"/>
    <w:rsid w:val="18F73B23"/>
    <w:rsid w:val="1914241F"/>
    <w:rsid w:val="19CD5EDB"/>
    <w:rsid w:val="1A121D9D"/>
    <w:rsid w:val="1AAC2C73"/>
    <w:rsid w:val="1B816503"/>
    <w:rsid w:val="1C14293C"/>
    <w:rsid w:val="1C91447B"/>
    <w:rsid w:val="1DE7244A"/>
    <w:rsid w:val="1EE812CC"/>
    <w:rsid w:val="1EED7C39"/>
    <w:rsid w:val="1F93234A"/>
    <w:rsid w:val="1F933000"/>
    <w:rsid w:val="1FA52515"/>
    <w:rsid w:val="1FA6204B"/>
    <w:rsid w:val="201B52ED"/>
    <w:rsid w:val="20D40F55"/>
    <w:rsid w:val="20DB0B43"/>
    <w:rsid w:val="21D40137"/>
    <w:rsid w:val="22E565A7"/>
    <w:rsid w:val="22FD655A"/>
    <w:rsid w:val="230A6854"/>
    <w:rsid w:val="232E66B2"/>
    <w:rsid w:val="241A5AA6"/>
    <w:rsid w:val="250E4253"/>
    <w:rsid w:val="2515229C"/>
    <w:rsid w:val="25A71763"/>
    <w:rsid w:val="2664466E"/>
    <w:rsid w:val="268D07AA"/>
    <w:rsid w:val="26C44148"/>
    <w:rsid w:val="26EC564D"/>
    <w:rsid w:val="28DB7395"/>
    <w:rsid w:val="291A7618"/>
    <w:rsid w:val="299834BC"/>
    <w:rsid w:val="2A0064F9"/>
    <w:rsid w:val="2A3E7798"/>
    <w:rsid w:val="2A681887"/>
    <w:rsid w:val="2B175B29"/>
    <w:rsid w:val="2B6107CA"/>
    <w:rsid w:val="2B74694F"/>
    <w:rsid w:val="2BA017CC"/>
    <w:rsid w:val="2BBF5353"/>
    <w:rsid w:val="2BCB14E1"/>
    <w:rsid w:val="2C561E83"/>
    <w:rsid w:val="2CD64328"/>
    <w:rsid w:val="2D3A7E61"/>
    <w:rsid w:val="2D3B7800"/>
    <w:rsid w:val="2D565C8D"/>
    <w:rsid w:val="2D8A3F2E"/>
    <w:rsid w:val="2E2650D6"/>
    <w:rsid w:val="2E560C8D"/>
    <w:rsid w:val="2E8F6133"/>
    <w:rsid w:val="2EB70EE2"/>
    <w:rsid w:val="2EFD1041"/>
    <w:rsid w:val="2F2F5C70"/>
    <w:rsid w:val="2F925CBA"/>
    <w:rsid w:val="2FA724A9"/>
    <w:rsid w:val="3076063F"/>
    <w:rsid w:val="30BA138A"/>
    <w:rsid w:val="31A22696"/>
    <w:rsid w:val="32581254"/>
    <w:rsid w:val="33DF484A"/>
    <w:rsid w:val="33F11697"/>
    <w:rsid w:val="34011E40"/>
    <w:rsid w:val="34306042"/>
    <w:rsid w:val="34750440"/>
    <w:rsid w:val="348C298D"/>
    <w:rsid w:val="34FF2FF7"/>
    <w:rsid w:val="356266E5"/>
    <w:rsid w:val="35E065F9"/>
    <w:rsid w:val="35EA5701"/>
    <w:rsid w:val="35FD0A2E"/>
    <w:rsid w:val="360F623D"/>
    <w:rsid w:val="36187C31"/>
    <w:rsid w:val="36536E67"/>
    <w:rsid w:val="36E92A27"/>
    <w:rsid w:val="37037EA2"/>
    <w:rsid w:val="37330F59"/>
    <w:rsid w:val="378100C3"/>
    <w:rsid w:val="382E0130"/>
    <w:rsid w:val="38A758C0"/>
    <w:rsid w:val="38F87D0A"/>
    <w:rsid w:val="396A7CB1"/>
    <w:rsid w:val="3991277A"/>
    <w:rsid w:val="3A262636"/>
    <w:rsid w:val="3A6C5C75"/>
    <w:rsid w:val="3B3019E8"/>
    <w:rsid w:val="3B60029E"/>
    <w:rsid w:val="3B862EC1"/>
    <w:rsid w:val="3CD80D38"/>
    <w:rsid w:val="3D44049D"/>
    <w:rsid w:val="3DD77F06"/>
    <w:rsid w:val="3DEA68E7"/>
    <w:rsid w:val="3E031648"/>
    <w:rsid w:val="3E4122A0"/>
    <w:rsid w:val="3E647F92"/>
    <w:rsid w:val="3FC866DE"/>
    <w:rsid w:val="3FE73358"/>
    <w:rsid w:val="411E793B"/>
    <w:rsid w:val="41247F1A"/>
    <w:rsid w:val="41A505E6"/>
    <w:rsid w:val="42316E24"/>
    <w:rsid w:val="444777BF"/>
    <w:rsid w:val="44CB5C50"/>
    <w:rsid w:val="45833790"/>
    <w:rsid w:val="46014EC9"/>
    <w:rsid w:val="474D7DCC"/>
    <w:rsid w:val="487A5B30"/>
    <w:rsid w:val="497C54DC"/>
    <w:rsid w:val="4A141177"/>
    <w:rsid w:val="4AB31028"/>
    <w:rsid w:val="4BA30A94"/>
    <w:rsid w:val="4BA578E3"/>
    <w:rsid w:val="4BAE3C49"/>
    <w:rsid w:val="4BF20B4C"/>
    <w:rsid w:val="4C9D0BB1"/>
    <w:rsid w:val="4CA93A52"/>
    <w:rsid w:val="4CCC7154"/>
    <w:rsid w:val="4D406422"/>
    <w:rsid w:val="4DB7635D"/>
    <w:rsid w:val="4EB90B19"/>
    <w:rsid w:val="4F8F0C31"/>
    <w:rsid w:val="50E87A37"/>
    <w:rsid w:val="5122262A"/>
    <w:rsid w:val="515B2839"/>
    <w:rsid w:val="51A72B83"/>
    <w:rsid w:val="51A83FE3"/>
    <w:rsid w:val="51BF54B6"/>
    <w:rsid w:val="51CC095F"/>
    <w:rsid w:val="51DC7462"/>
    <w:rsid w:val="51EA5317"/>
    <w:rsid w:val="52253517"/>
    <w:rsid w:val="52C006C3"/>
    <w:rsid w:val="531D4BD1"/>
    <w:rsid w:val="532B4B4E"/>
    <w:rsid w:val="54236997"/>
    <w:rsid w:val="5447639F"/>
    <w:rsid w:val="549860EB"/>
    <w:rsid w:val="55005BA4"/>
    <w:rsid w:val="550B2BC9"/>
    <w:rsid w:val="557332A3"/>
    <w:rsid w:val="56881E91"/>
    <w:rsid w:val="56CC33B5"/>
    <w:rsid w:val="56F62406"/>
    <w:rsid w:val="57626D98"/>
    <w:rsid w:val="5792277F"/>
    <w:rsid w:val="57AA313F"/>
    <w:rsid w:val="581A07B7"/>
    <w:rsid w:val="583F4A7C"/>
    <w:rsid w:val="58753679"/>
    <w:rsid w:val="589502B4"/>
    <w:rsid w:val="58993189"/>
    <w:rsid w:val="58A81D86"/>
    <w:rsid w:val="58FF4B20"/>
    <w:rsid w:val="59EA675B"/>
    <w:rsid w:val="59FD6C41"/>
    <w:rsid w:val="5A9D625A"/>
    <w:rsid w:val="5AA81722"/>
    <w:rsid w:val="5ABE07E0"/>
    <w:rsid w:val="5B321017"/>
    <w:rsid w:val="5B3648AA"/>
    <w:rsid w:val="5C4C1559"/>
    <w:rsid w:val="5CA447BF"/>
    <w:rsid w:val="5CAA49E6"/>
    <w:rsid w:val="5CDA340D"/>
    <w:rsid w:val="5D912BAF"/>
    <w:rsid w:val="5DA56B86"/>
    <w:rsid w:val="5E5173E1"/>
    <w:rsid w:val="60FA0390"/>
    <w:rsid w:val="61365037"/>
    <w:rsid w:val="626D24E8"/>
    <w:rsid w:val="62F92F11"/>
    <w:rsid w:val="63187AC3"/>
    <w:rsid w:val="632F4735"/>
    <w:rsid w:val="637F1385"/>
    <w:rsid w:val="65406898"/>
    <w:rsid w:val="65520781"/>
    <w:rsid w:val="668A6A44"/>
    <w:rsid w:val="66DC5321"/>
    <w:rsid w:val="6755201B"/>
    <w:rsid w:val="678A24AB"/>
    <w:rsid w:val="67A15E44"/>
    <w:rsid w:val="67F15525"/>
    <w:rsid w:val="685F7DEE"/>
    <w:rsid w:val="68775CCC"/>
    <w:rsid w:val="6885350F"/>
    <w:rsid w:val="69280FE9"/>
    <w:rsid w:val="69615E45"/>
    <w:rsid w:val="696A19FC"/>
    <w:rsid w:val="6A2560DD"/>
    <w:rsid w:val="6A581DB1"/>
    <w:rsid w:val="6ADE776A"/>
    <w:rsid w:val="6B5A0E18"/>
    <w:rsid w:val="6C0E0210"/>
    <w:rsid w:val="6C275E08"/>
    <w:rsid w:val="6C2B7C99"/>
    <w:rsid w:val="6CE17502"/>
    <w:rsid w:val="6D75549B"/>
    <w:rsid w:val="6DCC2A21"/>
    <w:rsid w:val="6E692162"/>
    <w:rsid w:val="6F6A4BA7"/>
    <w:rsid w:val="6F8B2971"/>
    <w:rsid w:val="6F8F7D27"/>
    <w:rsid w:val="6FAA640C"/>
    <w:rsid w:val="70CD2411"/>
    <w:rsid w:val="70E303BE"/>
    <w:rsid w:val="712E0118"/>
    <w:rsid w:val="7152232D"/>
    <w:rsid w:val="7219066E"/>
    <w:rsid w:val="72A648CA"/>
    <w:rsid w:val="72E975EC"/>
    <w:rsid w:val="732854D4"/>
    <w:rsid w:val="734A4FA7"/>
    <w:rsid w:val="739E4C6F"/>
    <w:rsid w:val="73C26E46"/>
    <w:rsid w:val="76325FE3"/>
    <w:rsid w:val="7646561F"/>
    <w:rsid w:val="768A1D78"/>
    <w:rsid w:val="774D74B6"/>
    <w:rsid w:val="78374289"/>
    <w:rsid w:val="7887052F"/>
    <w:rsid w:val="78E0205B"/>
    <w:rsid w:val="79331488"/>
    <w:rsid w:val="793B7100"/>
    <w:rsid w:val="79644E0B"/>
    <w:rsid w:val="79D83C07"/>
    <w:rsid w:val="79EF079E"/>
    <w:rsid w:val="7ADE0069"/>
    <w:rsid w:val="7BD668F3"/>
    <w:rsid w:val="7CD07206"/>
    <w:rsid w:val="7D2D5913"/>
    <w:rsid w:val="7E094CE1"/>
    <w:rsid w:val="7E467926"/>
    <w:rsid w:val="7ECB2A0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qFormat="1" w:unhideWhenUsed="0" w:uiPriority="99" w:semiHidden="0" w:name="Date"/>
    <w:lsdException w:uiPriority="99" w:name="Body Text First Indent"/>
    <w:lsdException w:uiPriority="99" w:name="Body Text First Indent 2"/>
    <w:lsdException w:qFormat="1" w:unhideWhenUsed="0" w:uiPriority="0"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link w:val="9"/>
    <w:qFormat/>
    <w:uiPriority w:val="99"/>
    <w:rPr>
      <w:rFonts w:eastAsia="仿宋_GB2312"/>
      <w:sz w:val="44"/>
    </w:rPr>
  </w:style>
  <w:style w:type="paragraph" w:styleId="3">
    <w:name w:val="Balloon Text"/>
    <w:basedOn w:val="1"/>
    <w:link w:val="24"/>
    <w:semiHidden/>
    <w:unhideWhenUsed/>
    <w:qFormat/>
    <w:uiPriority w:val="99"/>
    <w:rPr>
      <w:sz w:val="18"/>
      <w:szCs w:val="18"/>
    </w:rPr>
  </w:style>
  <w:style w:type="paragraph" w:styleId="4">
    <w:name w:val="footer"/>
    <w:basedOn w:val="1"/>
    <w:link w:val="10"/>
    <w:qFormat/>
    <w:uiPriority w:val="99"/>
    <w:pPr>
      <w:tabs>
        <w:tab w:val="center" w:pos="4153"/>
        <w:tab w:val="right" w:pos="8306"/>
      </w:tabs>
      <w:snapToGrid w:val="0"/>
      <w:jc w:val="left"/>
    </w:pPr>
    <w:rPr>
      <w:sz w:val="18"/>
    </w:rPr>
  </w:style>
  <w:style w:type="paragraph" w:styleId="5">
    <w:name w:val="header"/>
    <w:basedOn w:val="1"/>
    <w:link w:val="11"/>
    <w:qFormat/>
    <w:uiPriority w:val="99"/>
    <w:pPr>
      <w:pBdr>
        <w:bottom w:val="single" w:color="000000" w:sz="6" w:space="1"/>
      </w:pBdr>
      <w:tabs>
        <w:tab w:val="center" w:pos="4153"/>
        <w:tab w:val="right" w:pos="8306"/>
      </w:tabs>
      <w:snapToGrid w:val="0"/>
      <w:jc w:val="center"/>
    </w:pPr>
    <w:rPr>
      <w:sz w:val="18"/>
    </w:rPr>
  </w:style>
  <w:style w:type="table" w:styleId="7">
    <w:name w:val="Table Grid"/>
    <w:basedOn w:val="6"/>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9">
    <w:name w:val="日期 Char"/>
    <w:basedOn w:val="8"/>
    <w:link w:val="2"/>
    <w:semiHidden/>
    <w:qFormat/>
    <w:locked/>
    <w:uiPriority w:val="99"/>
    <w:rPr>
      <w:rFonts w:cs="Times New Roman"/>
      <w:sz w:val="20"/>
      <w:szCs w:val="20"/>
    </w:rPr>
  </w:style>
  <w:style w:type="character" w:customStyle="1" w:styleId="10">
    <w:name w:val="页脚 Char"/>
    <w:basedOn w:val="8"/>
    <w:link w:val="4"/>
    <w:semiHidden/>
    <w:qFormat/>
    <w:locked/>
    <w:uiPriority w:val="99"/>
    <w:rPr>
      <w:rFonts w:cs="Times New Roman"/>
      <w:sz w:val="18"/>
      <w:szCs w:val="18"/>
    </w:rPr>
  </w:style>
  <w:style w:type="character" w:customStyle="1" w:styleId="11">
    <w:name w:val="页眉 Char"/>
    <w:basedOn w:val="8"/>
    <w:link w:val="5"/>
    <w:semiHidden/>
    <w:qFormat/>
    <w:locked/>
    <w:uiPriority w:val="99"/>
    <w:rPr>
      <w:rFonts w:cs="Times New Roman"/>
      <w:sz w:val="18"/>
      <w:szCs w:val="18"/>
    </w:rPr>
  </w:style>
  <w:style w:type="paragraph" w:customStyle="1" w:styleId="12">
    <w:name w:val="Heading1"/>
    <w:basedOn w:val="1"/>
    <w:next w:val="1"/>
    <w:qFormat/>
    <w:uiPriority w:val="99"/>
    <w:pPr>
      <w:keepNext/>
      <w:keepLines/>
      <w:spacing w:before="100" w:beforeAutospacing="1" w:after="100" w:afterAutospacing="1"/>
      <w:jc w:val="center"/>
    </w:pPr>
    <w:rPr>
      <w:b/>
      <w:kern w:val="44"/>
      <w:sz w:val="52"/>
    </w:rPr>
  </w:style>
  <w:style w:type="character" w:customStyle="1" w:styleId="13">
    <w:name w:val="NormalCharacter"/>
    <w:qFormat/>
    <w:uiPriority w:val="99"/>
  </w:style>
  <w:style w:type="table" w:customStyle="1" w:styleId="14">
    <w:name w:val="TableNormal"/>
    <w:semiHidden/>
    <w:qFormat/>
    <w:uiPriority w:val="99"/>
    <w:tblPr>
      <w:tblCellMar>
        <w:top w:w="0" w:type="dxa"/>
        <w:left w:w="0" w:type="dxa"/>
        <w:bottom w:w="0" w:type="dxa"/>
        <w:right w:w="0" w:type="dxa"/>
      </w:tblCellMar>
    </w:tblPr>
  </w:style>
  <w:style w:type="character" w:customStyle="1" w:styleId="15">
    <w:name w:val="AnnotationReference"/>
    <w:basedOn w:val="13"/>
    <w:qFormat/>
    <w:uiPriority w:val="99"/>
    <w:rPr>
      <w:rFonts w:cs="Times New Roman"/>
      <w:sz w:val="21"/>
    </w:rPr>
  </w:style>
  <w:style w:type="character" w:customStyle="1" w:styleId="16">
    <w:name w:val="PageNumber"/>
    <w:basedOn w:val="13"/>
    <w:qFormat/>
    <w:uiPriority w:val="99"/>
    <w:rPr>
      <w:rFonts w:ascii="Times New Roman" w:hAnsi="Times New Roman" w:eastAsia="宋体" w:cs="Times New Roman"/>
    </w:rPr>
  </w:style>
  <w:style w:type="paragraph" w:customStyle="1" w:styleId="17">
    <w:name w:val="BodyTextIndent"/>
    <w:basedOn w:val="1"/>
    <w:qFormat/>
    <w:uiPriority w:val="99"/>
    <w:pPr>
      <w:ind w:firstLine="555"/>
    </w:pPr>
    <w:rPr>
      <w:rFonts w:eastAsia="仿宋_GB2312"/>
      <w:sz w:val="24"/>
    </w:rPr>
  </w:style>
  <w:style w:type="paragraph" w:customStyle="1" w:styleId="18">
    <w:name w:val="AnnotationText"/>
    <w:basedOn w:val="1"/>
    <w:qFormat/>
    <w:uiPriority w:val="99"/>
    <w:pPr>
      <w:jc w:val="left"/>
    </w:pPr>
  </w:style>
  <w:style w:type="paragraph" w:customStyle="1" w:styleId="19">
    <w:name w:val="AnnotationSubject"/>
    <w:basedOn w:val="18"/>
    <w:next w:val="18"/>
    <w:qFormat/>
    <w:uiPriority w:val="99"/>
    <w:rPr>
      <w:b/>
    </w:rPr>
  </w:style>
  <w:style w:type="paragraph" w:customStyle="1" w:styleId="20">
    <w:name w:val="Acetate"/>
    <w:basedOn w:val="1"/>
    <w:qFormat/>
    <w:uiPriority w:val="99"/>
    <w:rPr>
      <w:sz w:val="18"/>
    </w:rPr>
  </w:style>
  <w:style w:type="paragraph" w:customStyle="1" w:styleId="21">
    <w:name w:val="UserStyle_0"/>
    <w:basedOn w:val="1"/>
    <w:qFormat/>
    <w:uiPriority w:val="99"/>
    <w:rPr>
      <w:kern w:val="0"/>
      <w:szCs w:val="21"/>
    </w:rPr>
  </w:style>
  <w:style w:type="paragraph" w:customStyle="1" w:styleId="22">
    <w:name w:val="Table Paragraph"/>
    <w:basedOn w:val="1"/>
    <w:qFormat/>
    <w:uiPriority w:val="99"/>
    <w:rPr>
      <w:rFonts w:ascii="楷体" w:hAnsi="楷体" w:eastAsia="楷体" w:cs="楷体"/>
      <w:lang w:val="zh-CN"/>
    </w:rPr>
  </w:style>
  <w:style w:type="paragraph" w:customStyle="1" w:styleId="23">
    <w:name w:val="列出段落1"/>
    <w:basedOn w:val="1"/>
    <w:qFormat/>
    <w:uiPriority w:val="0"/>
    <w:pPr>
      <w:widowControl w:val="0"/>
      <w:suppressAutoHyphens/>
      <w:spacing w:before="100" w:beforeAutospacing="1" w:after="100" w:afterAutospacing="1" w:line="360" w:lineRule="auto"/>
      <w:ind w:left="397" w:firstLine="420" w:firstLineChars="200"/>
      <w:jc w:val="left"/>
      <w:textAlignment w:val="auto"/>
    </w:pPr>
    <w:rPr>
      <w:rFonts w:ascii="宋体" w:hAnsi="宋体" w:cs="宋体"/>
      <w:kern w:val="0"/>
      <w:szCs w:val="24"/>
    </w:rPr>
  </w:style>
  <w:style w:type="character" w:customStyle="1" w:styleId="24">
    <w:name w:val="批注框文本 Char"/>
    <w:basedOn w:val="8"/>
    <w:link w:val="3"/>
    <w:semiHidden/>
    <w:qFormat/>
    <w:uiPriority w:val="99"/>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8" Type="http://schemas.openxmlformats.org/officeDocument/2006/relationships/fontTable" Target="fontTable.xml"/><Relationship Id="rId27" Type="http://schemas.openxmlformats.org/officeDocument/2006/relationships/numbering" Target="numbering.xml"/><Relationship Id="rId26" Type="http://schemas.openxmlformats.org/officeDocument/2006/relationships/customXml" Target="../customXml/item1.xml"/><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17</Pages>
  <Words>378</Words>
  <Characters>2157</Characters>
  <Lines>17</Lines>
  <Paragraphs>5</Paragraphs>
  <TotalTime>1</TotalTime>
  <ScaleCrop>false</ScaleCrop>
  <LinksUpToDate>false</LinksUpToDate>
  <CharactersWithSpaces>2530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2020-07-03T02:06:00Z</dcterms:created>
  <dc:creator>Administrator</dc:creator>
  <cp:lastModifiedBy>黄湘源</cp:lastModifiedBy>
  <cp:lastPrinted>2021-06-05T01:50:00Z</cp:lastPrinted>
  <dcterms:modified xsi:type="dcterms:W3CDTF">2021-06-05T03:10:22Z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7CE938A2F3AD4A50BC09C60585F958B8</vt:lpwstr>
  </property>
</Properties>
</file>