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Style w:val="13"/>
          <w:rFonts w:ascii="宋体" w:cs="宋体"/>
          <w:b/>
          <w:spacing w:val="74"/>
          <w:kern w:val="0"/>
          <w:sz w:val="44"/>
        </w:rPr>
      </w:pPr>
    </w:p>
    <w:p>
      <w:pPr>
        <w:ind w:left="-160" w:leftChars="-85" w:right="-202" w:rightChars="-107"/>
        <w:jc w:val="center"/>
        <w:rPr>
          <w:rFonts w:ascii="宋体" w:hAnsi="宋体"/>
          <w:b/>
          <w:sz w:val="56"/>
          <w:szCs w:val="56"/>
        </w:rPr>
      </w:pPr>
      <w:r>
        <w:rPr>
          <w:rFonts w:hint="eastAsia" w:ascii="宋体" w:hAnsi="宋体"/>
          <w:b/>
          <w:sz w:val="56"/>
          <w:szCs w:val="56"/>
        </w:rPr>
        <w:t>永兴一中南校区ppp项目工程</w:t>
      </w:r>
    </w:p>
    <w:p>
      <w:pPr>
        <w:rPr>
          <w:rStyle w:val="13"/>
          <w:rFonts w:hint="eastAsia" w:ascii="宋体" w:eastAsia="宋体" w:cs="宋体"/>
          <w:b/>
          <w:sz w:val="52"/>
          <w:lang w:eastAsia="zh-CN"/>
        </w:rPr>
      </w:pPr>
      <w:r>
        <w:rPr>
          <w:rStyle w:val="13"/>
          <w:rFonts w:hint="eastAsia" w:ascii="宋体" w:eastAsia="宋体" w:cs="宋体"/>
          <w:b/>
          <w:sz w:val="52"/>
          <w:lang w:eastAsia="zh-CN"/>
        </w:rPr>
        <w:drawing>
          <wp:inline distT="0" distB="0" distL="114300" distR="114300">
            <wp:extent cx="6110605" cy="3118485"/>
            <wp:effectExtent l="0" t="0" r="4445" b="5715"/>
            <wp:docPr id="53" name="图片 53" descr="61ccabca6a0d233483d508856b3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1ccabca6a0d233483d508856b30363"/>
                    <pic:cNvPicPr>
                      <a:picLocks noChangeAspect="1"/>
                    </pic:cNvPicPr>
                  </pic:nvPicPr>
                  <pic:blipFill>
                    <a:blip r:embed="rId7"/>
                    <a:stretch>
                      <a:fillRect/>
                    </a:stretch>
                  </pic:blipFill>
                  <pic:spPr>
                    <a:xfrm>
                      <a:off x="0" y="0"/>
                      <a:ext cx="6110605" cy="3118485"/>
                    </a:xfrm>
                    <a:prstGeom prst="rect">
                      <a:avLst/>
                    </a:prstGeom>
                  </pic:spPr>
                </pic:pic>
              </a:graphicData>
            </a:graphic>
          </wp:inline>
        </w:drawing>
      </w:r>
    </w:p>
    <w:p>
      <w:pPr>
        <w:ind w:firstLine="3255" w:firstLineChars="500"/>
        <w:jc w:val="both"/>
        <w:rPr>
          <w:rStyle w:val="13"/>
          <w:rFonts w:ascii="宋体" w:cs="宋体"/>
          <w:b/>
          <w:w w:val="80"/>
          <w:sz w:val="84"/>
          <w:szCs w:val="84"/>
        </w:rPr>
      </w:pPr>
      <w:r>
        <w:rPr>
          <w:rStyle w:val="13"/>
          <w:rFonts w:hint="eastAsia" w:ascii="宋体" w:hAnsi="宋体" w:cs="宋体"/>
          <w:b/>
          <w:w w:val="80"/>
          <w:sz w:val="84"/>
          <w:szCs w:val="84"/>
        </w:rPr>
        <w:t>监</w:t>
      </w:r>
      <w:r>
        <w:rPr>
          <w:rStyle w:val="13"/>
          <w:rFonts w:ascii="宋体" w:hAnsi="宋体" w:cs="宋体"/>
          <w:b/>
          <w:w w:val="80"/>
          <w:sz w:val="84"/>
          <w:szCs w:val="84"/>
        </w:rPr>
        <w:t xml:space="preserve"> </w:t>
      </w:r>
      <w:r>
        <w:rPr>
          <w:rStyle w:val="13"/>
          <w:rFonts w:hint="eastAsia" w:ascii="宋体" w:hAnsi="宋体" w:cs="宋体"/>
          <w:b/>
          <w:w w:val="80"/>
          <w:sz w:val="84"/>
          <w:szCs w:val="84"/>
        </w:rPr>
        <w:t>理</w:t>
      </w:r>
      <w:r>
        <w:rPr>
          <w:rStyle w:val="13"/>
          <w:rFonts w:ascii="宋体" w:hAnsi="宋体" w:cs="宋体"/>
          <w:b/>
          <w:w w:val="80"/>
          <w:sz w:val="84"/>
          <w:szCs w:val="84"/>
        </w:rPr>
        <w:t xml:space="preserve"> </w:t>
      </w:r>
      <w:r>
        <w:rPr>
          <w:rStyle w:val="13"/>
          <w:rFonts w:hint="eastAsia" w:ascii="宋体" w:hAnsi="宋体" w:cs="宋体"/>
          <w:b/>
          <w:w w:val="80"/>
          <w:sz w:val="84"/>
          <w:szCs w:val="84"/>
        </w:rPr>
        <w:t>月</w:t>
      </w:r>
      <w:r>
        <w:rPr>
          <w:rStyle w:val="13"/>
          <w:rFonts w:ascii="宋体" w:hAnsi="宋体" w:cs="宋体"/>
          <w:b/>
          <w:w w:val="80"/>
          <w:sz w:val="84"/>
          <w:szCs w:val="84"/>
        </w:rPr>
        <w:t xml:space="preserve"> </w:t>
      </w:r>
      <w:r>
        <w:rPr>
          <w:rStyle w:val="13"/>
          <w:rFonts w:hint="eastAsia" w:ascii="宋体" w:hAnsi="宋体" w:cs="宋体"/>
          <w:b/>
          <w:w w:val="80"/>
          <w:sz w:val="84"/>
          <w:szCs w:val="84"/>
        </w:rPr>
        <w:t>报</w:t>
      </w:r>
    </w:p>
    <w:p>
      <w:pPr>
        <w:ind w:firstLine="299" w:firstLineChars="100"/>
        <w:jc w:val="center"/>
        <w:rPr>
          <w:rStyle w:val="13"/>
          <w:rFonts w:ascii="宋体" w:cs="宋体"/>
          <w:bCs/>
          <w:sz w:val="32"/>
          <w:szCs w:val="32"/>
        </w:rPr>
      </w:pPr>
      <w:r>
        <w:rPr>
          <w:rStyle w:val="13"/>
          <w:rFonts w:hint="eastAsia" w:ascii="宋体" w:hAnsi="宋体" w:cs="宋体"/>
          <w:bCs/>
          <w:sz w:val="32"/>
          <w:szCs w:val="32"/>
        </w:rPr>
        <w:t>第</w:t>
      </w:r>
      <w:r>
        <w:rPr>
          <w:rStyle w:val="13"/>
          <w:rFonts w:hint="eastAsia" w:ascii="宋体" w:hAnsi="宋体" w:cs="宋体"/>
          <w:bCs/>
          <w:sz w:val="32"/>
          <w:szCs w:val="32"/>
          <w:u w:val="single"/>
          <w:lang w:val="en-US" w:eastAsia="zh-CN"/>
        </w:rPr>
        <w:t>17</w:t>
      </w:r>
      <w:r>
        <w:rPr>
          <w:rStyle w:val="13"/>
          <w:rFonts w:hint="eastAsia" w:ascii="宋体" w:hAnsi="宋体" w:cs="宋体"/>
          <w:bCs/>
          <w:sz w:val="32"/>
          <w:szCs w:val="32"/>
        </w:rPr>
        <w:t>期</w:t>
      </w:r>
    </w:p>
    <w:p>
      <w:pPr>
        <w:ind w:firstLine="299" w:firstLineChars="100"/>
        <w:jc w:val="center"/>
        <w:rPr>
          <w:rStyle w:val="13"/>
          <w:rFonts w:ascii="宋体" w:cs="宋体"/>
          <w:b/>
          <w:sz w:val="44"/>
        </w:rPr>
      </w:pPr>
      <w:r>
        <w:rPr>
          <w:rStyle w:val="13"/>
          <w:rFonts w:ascii="宋体" w:hAnsi="宋体" w:cs="宋体"/>
          <w:bCs/>
          <w:sz w:val="32"/>
          <w:szCs w:val="32"/>
        </w:rPr>
        <w:t>202</w:t>
      </w:r>
      <w:r>
        <w:rPr>
          <w:rStyle w:val="13"/>
          <w:rFonts w:hint="eastAsia" w:ascii="宋体" w:hAnsi="宋体" w:cs="宋体"/>
          <w:bCs/>
          <w:sz w:val="32"/>
          <w:szCs w:val="32"/>
          <w:lang w:val="en-US" w:eastAsia="zh-CN"/>
        </w:rPr>
        <w:t>1</w:t>
      </w:r>
      <w:r>
        <w:rPr>
          <w:rStyle w:val="13"/>
          <w:rFonts w:hint="eastAsia" w:ascii="宋体" w:hAnsi="宋体" w:cs="宋体"/>
          <w:bCs/>
          <w:sz w:val="32"/>
          <w:szCs w:val="32"/>
        </w:rPr>
        <w:t>年</w:t>
      </w:r>
      <w:r>
        <w:rPr>
          <w:rStyle w:val="13"/>
          <w:rFonts w:hint="eastAsia" w:ascii="宋体" w:hAnsi="宋体" w:cs="宋体"/>
          <w:bCs/>
          <w:sz w:val="32"/>
          <w:szCs w:val="32"/>
          <w:lang w:val="en-US" w:eastAsia="zh-CN"/>
        </w:rPr>
        <w:t>6</w:t>
      </w:r>
      <w:r>
        <w:rPr>
          <w:rStyle w:val="13"/>
          <w:rFonts w:hint="eastAsia" w:ascii="宋体" w:hAnsi="宋体" w:cs="宋体"/>
          <w:bCs/>
          <w:sz w:val="32"/>
          <w:szCs w:val="32"/>
        </w:rPr>
        <w:t>月</w:t>
      </w:r>
      <w:r>
        <w:rPr>
          <w:rStyle w:val="13"/>
          <w:rFonts w:ascii="宋体" w:hAnsi="宋体" w:cs="宋体"/>
          <w:bCs/>
          <w:sz w:val="32"/>
          <w:szCs w:val="32"/>
        </w:rPr>
        <w:t>1</w:t>
      </w:r>
      <w:r>
        <w:rPr>
          <w:rStyle w:val="13"/>
          <w:rFonts w:hint="eastAsia" w:ascii="宋体" w:hAnsi="宋体" w:cs="宋体"/>
          <w:bCs/>
          <w:sz w:val="32"/>
          <w:szCs w:val="32"/>
        </w:rPr>
        <w:t>日</w:t>
      </w:r>
      <w:r>
        <w:rPr>
          <w:rStyle w:val="13"/>
          <w:rFonts w:ascii="宋体" w:cs="宋体"/>
          <w:bCs/>
          <w:sz w:val="32"/>
          <w:szCs w:val="32"/>
        </w:rPr>
        <w:t>-</w:t>
      </w:r>
      <w:r>
        <w:rPr>
          <w:rStyle w:val="13"/>
          <w:rFonts w:ascii="宋体" w:hAnsi="宋体" w:cs="宋体"/>
          <w:bCs/>
          <w:sz w:val="32"/>
          <w:szCs w:val="32"/>
        </w:rPr>
        <w:t>202</w:t>
      </w:r>
      <w:r>
        <w:rPr>
          <w:rStyle w:val="13"/>
          <w:rFonts w:hint="eastAsia" w:ascii="宋体" w:hAnsi="宋体" w:cs="宋体"/>
          <w:bCs/>
          <w:sz w:val="32"/>
          <w:szCs w:val="32"/>
          <w:lang w:val="en-US" w:eastAsia="zh-CN"/>
        </w:rPr>
        <w:t>1</w:t>
      </w:r>
      <w:r>
        <w:rPr>
          <w:rStyle w:val="13"/>
          <w:rFonts w:hint="eastAsia" w:ascii="宋体" w:hAnsi="宋体" w:cs="宋体"/>
          <w:bCs/>
          <w:sz w:val="32"/>
          <w:szCs w:val="32"/>
        </w:rPr>
        <w:t>年</w:t>
      </w:r>
      <w:r>
        <w:rPr>
          <w:rStyle w:val="13"/>
          <w:rFonts w:hint="eastAsia" w:ascii="宋体" w:hAnsi="宋体" w:cs="宋体"/>
          <w:bCs/>
          <w:sz w:val="32"/>
          <w:szCs w:val="32"/>
          <w:lang w:val="en-US" w:eastAsia="zh-CN"/>
        </w:rPr>
        <w:t>6</w:t>
      </w:r>
      <w:r>
        <w:rPr>
          <w:rStyle w:val="13"/>
          <w:rFonts w:hint="eastAsia" w:ascii="宋体" w:hAnsi="宋体" w:cs="宋体"/>
          <w:bCs/>
          <w:sz w:val="32"/>
          <w:szCs w:val="32"/>
        </w:rPr>
        <w:t>月</w:t>
      </w:r>
      <w:r>
        <w:rPr>
          <w:rStyle w:val="13"/>
          <w:rFonts w:hint="eastAsia" w:ascii="宋体" w:hAnsi="宋体" w:cs="宋体"/>
          <w:bCs/>
          <w:sz w:val="32"/>
          <w:szCs w:val="32"/>
          <w:lang w:val="en-US" w:eastAsia="zh-CN"/>
        </w:rPr>
        <w:t>30</w:t>
      </w:r>
      <w:r>
        <w:rPr>
          <w:rStyle w:val="13"/>
          <w:rFonts w:hint="eastAsia" w:ascii="宋体" w:hAnsi="宋体" w:cs="宋体"/>
          <w:bCs/>
          <w:sz w:val="32"/>
          <w:szCs w:val="32"/>
        </w:rPr>
        <w:t>日</w:t>
      </w:r>
    </w:p>
    <w:p>
      <w:pPr>
        <w:ind w:firstLine="419" w:firstLineChars="100"/>
        <w:jc w:val="center"/>
        <w:rPr>
          <w:rStyle w:val="13"/>
          <w:rFonts w:ascii="宋体" w:cs="宋体"/>
          <w:b/>
          <w:sz w:val="44"/>
        </w:rPr>
      </w:pPr>
    </w:p>
    <w:tbl>
      <w:tblPr>
        <w:tblStyle w:val="6"/>
        <w:tblW w:w="89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3"/>
        <w:gridCol w:w="4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8989" w:type="dxa"/>
            <w:gridSpan w:val="2"/>
          </w:tcPr>
          <w:p>
            <w:pPr>
              <w:ind w:left="-160" w:leftChars="-85" w:right="-202" w:rightChars="-107"/>
              <w:jc w:val="center"/>
              <w:rPr>
                <w:rFonts w:ascii="宋体" w:hAnsi="宋体" w:cs="宋体"/>
                <w:sz w:val="28"/>
                <w:szCs w:val="28"/>
              </w:rPr>
            </w:pPr>
            <w:r>
              <w:rPr>
                <w:rFonts w:hint="eastAsia" w:ascii="宋体" w:hAnsi="宋体" w:cs="宋体"/>
                <w:sz w:val="28"/>
                <w:szCs w:val="28"/>
              </w:rPr>
              <w:t>湖南安泰工程项目管理有限公司永兴一中南校区ppp工程项目监理部</w:t>
            </w:r>
          </w:p>
          <w:p>
            <w:pPr>
              <w:pStyle w:val="22"/>
              <w:tabs>
                <w:tab w:val="left" w:pos="3867"/>
              </w:tabs>
              <w:rPr>
                <w:rFonts w:cs="宋体" w:asciiTheme="minorEastAsia" w:hAnsiTheme="minorEastAsia" w:eastAsiaTheme="minorEastAsia"/>
                <w:sz w:val="28"/>
                <w:szCs w:val="28"/>
              </w:rPr>
            </w:pPr>
          </w:p>
          <w:p>
            <w:pPr>
              <w:pStyle w:val="22"/>
              <w:tabs>
                <w:tab w:val="left" w:pos="3867"/>
              </w:tabs>
              <w:rPr>
                <w:rFonts w:asciiTheme="minorEastAsia" w:hAnsiTheme="minorEastAsia" w:eastAsiaTheme="minorEastAsia"/>
                <w:sz w:val="28"/>
                <w:lang w:val="en-US"/>
              </w:rPr>
            </w:pPr>
            <w:r>
              <w:rPr>
                <w:rFonts w:hint="eastAsia" w:cs="宋体" w:asciiTheme="minorEastAsia" w:hAnsiTheme="minorEastAsia" w:eastAsiaTheme="minorEastAsia"/>
                <w:sz w:val="28"/>
                <w:szCs w:val="28"/>
              </w:rPr>
              <w:t xml:space="preserve">总监理工程师（签发）：                 </w:t>
            </w:r>
            <w:r>
              <w:rPr>
                <w:rFonts w:hint="eastAsia" w:cs="宋体" w:asciiTheme="minorEastAsia" w:hAnsiTheme="minorEastAsia" w:eastAsiaTheme="minorEastAsia"/>
                <w:sz w:val="28"/>
                <w:szCs w:val="28"/>
                <w:lang w:val="en-US" w:eastAsia="zh-CN"/>
              </w:rPr>
              <w:t xml:space="preserve">       </w:t>
            </w:r>
            <w:r>
              <w:rPr>
                <w:rFonts w:hint="eastAsia" w:cs="宋体" w:asciiTheme="minorEastAsia" w:hAnsiTheme="minorEastAsia" w:eastAsiaTheme="minorEastAsia"/>
                <w:sz w:val="28"/>
                <w:szCs w:val="28"/>
              </w:rPr>
              <w:t xml:space="preserve"> </w:t>
            </w:r>
            <w:r>
              <w:rPr>
                <w:rFonts w:hint="eastAsia" w:cs="宋体" w:asciiTheme="minorEastAsia" w:hAnsiTheme="minorEastAsia" w:eastAsiaTheme="minorEastAsia"/>
                <w:sz w:val="28"/>
                <w:szCs w:val="28"/>
                <w:lang w:val="en-US" w:eastAsia="zh-CN"/>
              </w:rPr>
              <w:t>2021</w:t>
            </w:r>
            <w:r>
              <w:rPr>
                <w:rFonts w:hint="eastAsia" w:cs="宋体" w:asciiTheme="minorEastAsia" w:hAnsiTheme="minorEastAsia" w:eastAsiaTheme="minorEastAsia"/>
                <w:sz w:val="28"/>
                <w:szCs w:val="28"/>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0" w:hRule="atLeast"/>
          <w:jc w:val="center"/>
        </w:trPr>
        <w:tc>
          <w:tcPr>
            <w:tcW w:w="4763" w:type="dxa"/>
          </w:tcPr>
          <w:p>
            <w:pPr>
              <w:pStyle w:val="22"/>
              <w:spacing w:before="5"/>
              <w:rPr>
                <w:rFonts w:ascii="宋体"/>
                <w:sz w:val="19"/>
              </w:rPr>
            </w:pPr>
          </w:p>
          <w:p>
            <w:pPr>
              <w:spacing w:line="480" w:lineRule="auto"/>
              <w:rPr>
                <w:rFonts w:ascii="宋体" w:hAnsi="宋体" w:cs="宋体"/>
                <w:sz w:val="28"/>
                <w:szCs w:val="28"/>
              </w:rPr>
            </w:pPr>
            <w:r>
              <w:rPr>
                <w:rFonts w:hint="eastAsia" w:ascii="宋体" w:hAnsi="宋体" w:cs="宋体"/>
                <w:sz w:val="28"/>
                <w:szCs w:val="28"/>
              </w:rPr>
              <w:t>抄送建设单位（永兴龙王岭教育投资建设有限公司）</w:t>
            </w:r>
          </w:p>
          <w:p>
            <w:pPr>
              <w:pStyle w:val="22"/>
              <w:ind w:left="106"/>
              <w:rPr>
                <w:rFonts w:ascii="仿宋" w:eastAsia="仿宋"/>
                <w:sz w:val="24"/>
              </w:rPr>
            </w:pPr>
            <w:r>
              <w:rPr>
                <w:rFonts w:hint="eastAsia" w:ascii="宋体" w:hAnsi="宋体" w:cs="宋体"/>
                <w:sz w:val="28"/>
                <w:szCs w:val="28"/>
              </w:rPr>
              <w:t>签收：</w:t>
            </w:r>
          </w:p>
        </w:tc>
        <w:tc>
          <w:tcPr>
            <w:tcW w:w="4226" w:type="dxa"/>
          </w:tcPr>
          <w:p>
            <w:pPr>
              <w:pStyle w:val="22"/>
              <w:spacing w:before="5"/>
              <w:rPr>
                <w:rFonts w:asciiTheme="minorEastAsia" w:hAnsiTheme="minorEastAsia" w:eastAsiaTheme="minorEastAsia"/>
                <w:sz w:val="19"/>
              </w:rPr>
            </w:pPr>
          </w:p>
          <w:p>
            <w:pPr>
              <w:pStyle w:val="22"/>
              <w:ind w:left="107" w:right="-15"/>
              <w:rPr>
                <w:rFonts w:asciiTheme="minorEastAsia" w:hAnsiTheme="minorEastAsia" w:eastAsiaTheme="minorEastAsia"/>
                <w:sz w:val="26"/>
              </w:rPr>
            </w:pPr>
            <w:r>
              <w:rPr>
                <w:rFonts w:hint="eastAsia" w:asciiTheme="minorEastAsia" w:hAnsiTheme="minorEastAsia" w:eastAsiaTheme="minorEastAsia"/>
                <w:spacing w:val="-22"/>
                <w:sz w:val="24"/>
                <w:szCs w:val="24"/>
              </w:rPr>
              <w:t>上报公司</w:t>
            </w:r>
            <w:r>
              <w:rPr>
                <w:rFonts w:hint="eastAsia" w:asciiTheme="minorEastAsia" w:hAnsiTheme="minorEastAsia" w:eastAsiaTheme="minorEastAsia"/>
                <w:sz w:val="24"/>
                <w:szCs w:val="24"/>
              </w:rPr>
              <w:t>（湖南安泰工程项目管理有限公司）</w:t>
            </w:r>
          </w:p>
          <w:p>
            <w:pPr>
              <w:pStyle w:val="22"/>
              <w:ind w:left="107"/>
              <w:rPr>
                <w:rFonts w:ascii="仿宋" w:eastAsia="仿宋"/>
                <w:sz w:val="24"/>
              </w:rPr>
            </w:pPr>
            <w:r>
              <w:rPr>
                <w:rFonts w:hint="eastAsia" w:asciiTheme="minorEastAsia" w:hAnsiTheme="minorEastAsia" w:eastAsiaTheme="minorEastAsia"/>
                <w:sz w:val="24"/>
              </w:rPr>
              <w:t>签收人：</w:t>
            </w:r>
          </w:p>
        </w:tc>
      </w:tr>
    </w:tbl>
    <w:p>
      <w:pPr>
        <w:jc w:val="center"/>
        <w:rPr>
          <w:rStyle w:val="13"/>
          <w:rFonts w:ascii="宋体"/>
          <w:b/>
          <w:sz w:val="52"/>
          <w:szCs w:val="52"/>
        </w:rPr>
        <w:sectPr>
          <w:headerReference r:id="rId3" w:type="default"/>
          <w:footerReference r:id="rId4" w:type="default"/>
          <w:pgSz w:w="11906" w:h="16838"/>
          <w:pgMar w:top="777" w:right="1134" w:bottom="777" w:left="1134" w:header="851" w:footer="992" w:gutter="0"/>
          <w:cols w:space="720" w:num="1"/>
          <w:docGrid w:type="linesAndChars" w:linePitch="286" w:charSpace="-4301"/>
        </w:sectPr>
      </w:pPr>
    </w:p>
    <w:p>
      <w:pPr>
        <w:jc w:val="center"/>
        <w:rPr>
          <w:rStyle w:val="13"/>
          <w:rFonts w:ascii="宋体"/>
          <w:b/>
          <w:sz w:val="52"/>
          <w:szCs w:val="52"/>
        </w:rPr>
      </w:pPr>
      <w:r>
        <w:rPr>
          <w:rStyle w:val="13"/>
          <w:rFonts w:hint="eastAsia" w:ascii="宋体" w:hAnsi="宋体"/>
          <w:b/>
          <w:sz w:val="52"/>
          <w:szCs w:val="52"/>
        </w:rPr>
        <w:t>目</w:t>
      </w:r>
      <w:r>
        <w:rPr>
          <w:rStyle w:val="13"/>
          <w:rFonts w:ascii="宋体" w:hAnsi="宋体"/>
          <w:b/>
          <w:sz w:val="52"/>
          <w:szCs w:val="52"/>
        </w:rPr>
        <w:t xml:space="preserve">  </w:t>
      </w:r>
      <w:r>
        <w:rPr>
          <w:rStyle w:val="13"/>
          <w:rFonts w:hint="eastAsia" w:ascii="宋体" w:hAnsi="宋体"/>
          <w:b/>
          <w:sz w:val="52"/>
          <w:szCs w:val="52"/>
        </w:rPr>
        <w:t>录</w:t>
      </w:r>
    </w:p>
    <w:p>
      <w:pPr>
        <w:jc w:val="center"/>
        <w:rPr>
          <w:rStyle w:val="13"/>
          <w:rFonts w:ascii="宋体"/>
          <w:b/>
          <w:sz w:val="52"/>
          <w:szCs w:val="52"/>
        </w:rPr>
      </w:pPr>
    </w:p>
    <w:p>
      <w:pPr>
        <w:numPr>
          <w:ilvl w:val="0"/>
          <w:numId w:val="1"/>
        </w:numPr>
        <w:ind w:firstLine="419" w:firstLineChars="100"/>
        <w:jc w:val="left"/>
        <w:rPr>
          <w:rStyle w:val="13"/>
          <w:rFonts w:ascii="宋体"/>
          <w:b/>
          <w:sz w:val="44"/>
        </w:rPr>
      </w:pPr>
      <w:r>
        <w:rPr>
          <w:rStyle w:val="13"/>
          <w:rFonts w:hint="eastAsia" w:ascii="宋体" w:hAnsi="宋体"/>
          <w:b/>
          <w:sz w:val="44"/>
        </w:rPr>
        <w:t>本月天气情况统计</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工程概况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本月工程进度情况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本月工程质量情况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本月安全生产、文明施工情况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本月监理工作情况</w:t>
      </w:r>
    </w:p>
    <w:p>
      <w:pPr>
        <w:jc w:val="left"/>
        <w:rPr>
          <w:rStyle w:val="13"/>
          <w:rFonts w:ascii="宋体"/>
          <w:b/>
          <w:sz w:val="44"/>
        </w:rPr>
      </w:pPr>
    </w:p>
    <w:p>
      <w:pPr>
        <w:numPr>
          <w:ilvl w:val="0"/>
          <w:numId w:val="1"/>
        </w:numPr>
        <w:ind w:firstLine="419" w:firstLineChars="100"/>
        <w:jc w:val="left"/>
        <w:rPr>
          <w:rStyle w:val="13"/>
          <w:rFonts w:ascii="宋体"/>
          <w:b/>
          <w:sz w:val="44"/>
        </w:rPr>
      </w:pPr>
      <w:r>
        <w:rPr>
          <w:rStyle w:val="13"/>
          <w:rFonts w:hint="eastAsia" w:ascii="宋体" w:hAnsi="宋体"/>
          <w:b/>
          <w:sz w:val="44"/>
        </w:rPr>
        <w:t>下月监理工作重点</w:t>
      </w:r>
    </w:p>
    <w:p>
      <w:pPr>
        <w:jc w:val="left"/>
        <w:rPr>
          <w:rStyle w:val="13"/>
          <w:rFonts w:ascii="宋体"/>
          <w:b/>
          <w:sz w:val="44"/>
        </w:rPr>
      </w:pPr>
      <w:r>
        <w:rPr>
          <w:rStyle w:val="13"/>
          <w:rFonts w:ascii="宋体" w:hAnsi="宋体"/>
          <w:b/>
          <w:sz w:val="44"/>
        </w:rPr>
        <w:t xml:space="preserve"> </w:t>
      </w:r>
    </w:p>
    <w:p>
      <w:pPr>
        <w:ind w:firstLine="419" w:firstLineChars="100"/>
        <w:jc w:val="left"/>
        <w:rPr>
          <w:rStyle w:val="13"/>
          <w:rFonts w:ascii="宋体"/>
          <w:b/>
          <w:sz w:val="44"/>
        </w:rPr>
      </w:pPr>
      <w:r>
        <w:rPr>
          <w:rStyle w:val="13"/>
          <w:rFonts w:hint="eastAsia" w:ascii="宋体" w:hAnsi="宋体"/>
          <w:b/>
          <w:sz w:val="44"/>
        </w:rPr>
        <w:t>八、附表一监理通知单</w:t>
      </w: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rPr>
          <w:rStyle w:val="13"/>
          <w:rFonts w:ascii="宋体" w:cs="宋体"/>
          <w:b/>
          <w:bCs/>
          <w:sz w:val="36"/>
          <w:szCs w:val="36"/>
        </w:rPr>
      </w:pPr>
    </w:p>
    <w:p>
      <w:pPr>
        <w:keepNext w:val="0"/>
        <w:keepLines w:val="0"/>
        <w:pageBreakBefore w:val="0"/>
        <w:widowControl/>
        <w:kinsoku/>
        <w:wordWrap/>
        <w:overflowPunct/>
        <w:topLinePunct w:val="0"/>
        <w:autoSpaceDE/>
        <w:autoSpaceDN/>
        <w:bidi w:val="0"/>
        <w:adjustRightInd/>
        <w:snapToGrid/>
        <w:ind w:firstLine="598" w:firstLineChars="200"/>
        <w:textAlignment w:val="baseline"/>
        <w:rPr>
          <w:rStyle w:val="13"/>
          <w:rFonts w:ascii="宋体" w:cs="宋体"/>
          <w:b/>
          <w:bCs/>
          <w:sz w:val="32"/>
          <w:szCs w:val="32"/>
        </w:rPr>
      </w:pPr>
      <w:r>
        <w:rPr>
          <w:rStyle w:val="13"/>
          <w:rFonts w:hint="eastAsia" w:ascii="宋体" w:hAnsi="宋体" w:cs="宋体"/>
          <w:b/>
          <w:bCs/>
          <w:sz w:val="32"/>
          <w:szCs w:val="32"/>
          <w:lang w:eastAsia="zh-CN"/>
        </w:rPr>
        <w:t>一</w:t>
      </w:r>
      <w:r>
        <w:rPr>
          <w:rStyle w:val="13"/>
          <w:rFonts w:hint="eastAsia" w:ascii="宋体" w:hAnsi="宋体" w:cs="宋体"/>
          <w:b/>
          <w:bCs/>
          <w:sz w:val="32"/>
          <w:szCs w:val="32"/>
        </w:rPr>
        <w:t>、本月天气情况统计</w:t>
      </w:r>
    </w:p>
    <w:p>
      <w:pPr>
        <w:jc w:val="center"/>
        <w:rPr>
          <w:b/>
          <w:sz w:val="28"/>
          <w:szCs w:val="28"/>
        </w:rPr>
      </w:pPr>
      <w:r>
        <w:rPr>
          <w:b/>
          <w:sz w:val="28"/>
          <w:szCs w:val="28"/>
        </w:rPr>
        <w:t>202</w:t>
      </w:r>
      <w:r>
        <w:rPr>
          <w:rFonts w:hint="eastAsia"/>
          <w:b/>
          <w:sz w:val="28"/>
          <w:szCs w:val="28"/>
          <w:lang w:val="en-US" w:eastAsia="zh-CN"/>
        </w:rPr>
        <w:t>1</w:t>
      </w:r>
      <w:r>
        <w:rPr>
          <w:rFonts w:hint="eastAsia"/>
          <w:b/>
          <w:sz w:val="28"/>
          <w:szCs w:val="28"/>
        </w:rPr>
        <w:t>年</w:t>
      </w:r>
      <w:r>
        <w:rPr>
          <w:b/>
          <w:sz w:val="28"/>
          <w:szCs w:val="28"/>
        </w:rPr>
        <w:t xml:space="preserve"> </w:t>
      </w:r>
      <w:r>
        <w:rPr>
          <w:rFonts w:hint="eastAsia"/>
          <w:b/>
          <w:sz w:val="28"/>
          <w:szCs w:val="28"/>
          <w:lang w:val="en-US" w:eastAsia="zh-CN"/>
        </w:rPr>
        <w:t>6</w:t>
      </w:r>
      <w:r>
        <w:rPr>
          <w:rFonts w:hint="eastAsia"/>
          <w:b/>
          <w:sz w:val="28"/>
          <w:szCs w:val="28"/>
        </w:rPr>
        <w:t>月份晴雨表</w:t>
      </w:r>
    </w:p>
    <w:tbl>
      <w:tblPr>
        <w:tblStyle w:val="6"/>
        <w:tblW w:w="978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50"/>
        <w:gridCol w:w="362"/>
        <w:gridCol w:w="358"/>
        <w:gridCol w:w="482"/>
        <w:gridCol w:w="930"/>
        <w:gridCol w:w="815"/>
        <w:gridCol w:w="398"/>
        <w:gridCol w:w="444"/>
        <w:gridCol w:w="848"/>
        <w:gridCol w:w="780"/>
        <w:gridCol w:w="740"/>
        <w:gridCol w:w="761"/>
        <w:gridCol w:w="489"/>
        <w:gridCol w:w="294"/>
        <w:gridCol w:w="904"/>
        <w:gridCol w:w="83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350" w:type="dxa"/>
            <w:tcBorders>
              <w:right w:val="nil"/>
            </w:tcBorders>
          </w:tcPr>
          <w:p>
            <w:pPr>
              <w:pStyle w:val="22"/>
              <w:spacing w:before="130"/>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840" w:type="dxa"/>
            <w:gridSpan w:val="2"/>
            <w:tcBorders>
              <w:left w:val="nil"/>
            </w:tcBorders>
          </w:tcPr>
          <w:p>
            <w:pPr>
              <w:pStyle w:val="22"/>
              <w:spacing w:before="130"/>
              <w:ind w:left="133"/>
              <w:rPr>
                <w:rFonts w:ascii="宋体" w:eastAsia="宋体"/>
                <w:sz w:val="24"/>
              </w:rPr>
            </w:pPr>
            <w:r>
              <w:rPr>
                <w:rFonts w:hint="eastAsia" w:ascii="宋体" w:eastAsia="宋体"/>
                <w:sz w:val="24"/>
              </w:rPr>
              <w:t>期</w:t>
            </w:r>
          </w:p>
        </w:tc>
        <w:tc>
          <w:tcPr>
            <w:tcW w:w="930" w:type="dxa"/>
          </w:tcPr>
          <w:p>
            <w:pPr>
              <w:pStyle w:val="22"/>
              <w:spacing w:before="148"/>
              <w:ind w:right="302"/>
              <w:jc w:val="center"/>
              <w:rPr>
                <w:rFonts w:ascii="Times New Roman"/>
                <w:sz w:val="24"/>
              </w:rPr>
            </w:pPr>
            <w:r>
              <w:rPr>
                <w:rFonts w:ascii="Times New Roman"/>
                <w:sz w:val="24"/>
                <w:lang w:val="en-US"/>
              </w:rPr>
              <w:t>1</w:t>
            </w:r>
          </w:p>
        </w:tc>
        <w:tc>
          <w:tcPr>
            <w:tcW w:w="815" w:type="dxa"/>
          </w:tcPr>
          <w:p>
            <w:pPr>
              <w:pStyle w:val="22"/>
              <w:spacing w:before="148"/>
              <w:ind w:left="221" w:right="192"/>
              <w:jc w:val="center"/>
              <w:rPr>
                <w:rFonts w:ascii="Times New Roman"/>
                <w:sz w:val="24"/>
              </w:rPr>
            </w:pPr>
            <w:r>
              <w:rPr>
                <w:rFonts w:ascii="Times New Roman"/>
                <w:sz w:val="24"/>
                <w:lang w:val="en-US"/>
              </w:rPr>
              <w:t>2</w:t>
            </w:r>
          </w:p>
        </w:tc>
        <w:tc>
          <w:tcPr>
            <w:tcW w:w="842" w:type="dxa"/>
            <w:gridSpan w:val="2"/>
          </w:tcPr>
          <w:p>
            <w:pPr>
              <w:pStyle w:val="22"/>
              <w:spacing w:before="148"/>
              <w:ind w:left="280" w:right="251"/>
              <w:jc w:val="center"/>
              <w:rPr>
                <w:rFonts w:ascii="Times New Roman"/>
                <w:sz w:val="24"/>
              </w:rPr>
            </w:pPr>
            <w:r>
              <w:rPr>
                <w:rFonts w:ascii="Times New Roman"/>
                <w:sz w:val="24"/>
                <w:lang w:val="en-US"/>
              </w:rPr>
              <w:t>3</w:t>
            </w:r>
          </w:p>
        </w:tc>
        <w:tc>
          <w:tcPr>
            <w:tcW w:w="848" w:type="dxa"/>
          </w:tcPr>
          <w:p>
            <w:pPr>
              <w:pStyle w:val="22"/>
              <w:spacing w:before="148"/>
              <w:ind w:right="231"/>
              <w:jc w:val="center"/>
              <w:rPr>
                <w:rFonts w:ascii="Times New Roman"/>
                <w:sz w:val="24"/>
              </w:rPr>
            </w:pPr>
            <w:r>
              <w:rPr>
                <w:rFonts w:ascii="Times New Roman"/>
                <w:sz w:val="24"/>
                <w:lang w:val="en-US"/>
              </w:rPr>
              <w:t>4</w:t>
            </w:r>
          </w:p>
        </w:tc>
        <w:tc>
          <w:tcPr>
            <w:tcW w:w="780" w:type="dxa"/>
          </w:tcPr>
          <w:p>
            <w:pPr>
              <w:pStyle w:val="22"/>
              <w:spacing w:before="148"/>
              <w:ind w:left="278"/>
              <w:jc w:val="center"/>
              <w:rPr>
                <w:rFonts w:ascii="Times New Roman"/>
                <w:sz w:val="24"/>
              </w:rPr>
            </w:pPr>
            <w:r>
              <w:rPr>
                <w:rFonts w:ascii="Times New Roman"/>
                <w:sz w:val="24"/>
                <w:lang w:val="en-US"/>
              </w:rPr>
              <w:t>5</w:t>
            </w:r>
          </w:p>
        </w:tc>
        <w:tc>
          <w:tcPr>
            <w:tcW w:w="740" w:type="dxa"/>
          </w:tcPr>
          <w:p>
            <w:pPr>
              <w:pStyle w:val="22"/>
              <w:spacing w:before="148"/>
              <w:ind w:left="279"/>
              <w:jc w:val="center"/>
              <w:rPr>
                <w:rFonts w:ascii="Times New Roman"/>
                <w:sz w:val="24"/>
              </w:rPr>
            </w:pPr>
            <w:r>
              <w:rPr>
                <w:rFonts w:ascii="Times New Roman"/>
                <w:sz w:val="24"/>
                <w:lang w:val="en-US"/>
              </w:rPr>
              <w:t>6</w:t>
            </w:r>
          </w:p>
        </w:tc>
        <w:tc>
          <w:tcPr>
            <w:tcW w:w="761" w:type="dxa"/>
          </w:tcPr>
          <w:p>
            <w:pPr>
              <w:pStyle w:val="22"/>
              <w:spacing w:before="148"/>
              <w:ind w:left="258"/>
              <w:jc w:val="center"/>
              <w:rPr>
                <w:rFonts w:ascii="Times New Roman"/>
                <w:sz w:val="24"/>
              </w:rPr>
            </w:pPr>
            <w:r>
              <w:rPr>
                <w:rFonts w:ascii="Times New Roman"/>
                <w:sz w:val="24"/>
                <w:lang w:val="en-US"/>
              </w:rPr>
              <w:t>7</w:t>
            </w:r>
          </w:p>
        </w:tc>
        <w:tc>
          <w:tcPr>
            <w:tcW w:w="783" w:type="dxa"/>
            <w:gridSpan w:val="2"/>
          </w:tcPr>
          <w:p>
            <w:pPr>
              <w:pStyle w:val="22"/>
              <w:spacing w:before="148"/>
              <w:ind w:left="270"/>
              <w:jc w:val="center"/>
              <w:rPr>
                <w:rFonts w:ascii="Times New Roman"/>
                <w:sz w:val="24"/>
              </w:rPr>
            </w:pPr>
            <w:r>
              <w:rPr>
                <w:rFonts w:ascii="Times New Roman"/>
                <w:sz w:val="24"/>
                <w:lang w:val="en-US"/>
              </w:rPr>
              <w:t>8</w:t>
            </w:r>
          </w:p>
        </w:tc>
        <w:tc>
          <w:tcPr>
            <w:tcW w:w="904" w:type="dxa"/>
          </w:tcPr>
          <w:p>
            <w:pPr>
              <w:pStyle w:val="22"/>
              <w:spacing w:before="148"/>
              <w:ind w:left="332"/>
              <w:jc w:val="center"/>
              <w:rPr>
                <w:rFonts w:ascii="Times New Roman"/>
                <w:sz w:val="24"/>
              </w:rPr>
            </w:pPr>
            <w:r>
              <w:rPr>
                <w:rFonts w:ascii="Times New Roman"/>
                <w:sz w:val="24"/>
                <w:lang w:val="en-US"/>
              </w:rPr>
              <w:t>9</w:t>
            </w:r>
          </w:p>
        </w:tc>
        <w:tc>
          <w:tcPr>
            <w:tcW w:w="834" w:type="dxa"/>
          </w:tcPr>
          <w:p>
            <w:pPr>
              <w:pStyle w:val="22"/>
              <w:spacing w:before="148"/>
              <w:ind w:left="297"/>
              <w:jc w:val="center"/>
              <w:rPr>
                <w:rFonts w:ascii="Times New Roman"/>
                <w:sz w:val="24"/>
                <w:lang w:val="en-US"/>
              </w:rPr>
            </w:pPr>
            <w:r>
              <w:rPr>
                <w:rFonts w:ascii="Times New Roman"/>
                <w:sz w:val="24"/>
                <w:lang w:val="en-US"/>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98" w:hRule="atLeast"/>
          <w:jc w:val="center"/>
        </w:trPr>
        <w:tc>
          <w:tcPr>
            <w:tcW w:w="350" w:type="dxa"/>
            <w:tcBorders>
              <w:right w:val="nil"/>
            </w:tcBorders>
          </w:tcPr>
          <w:p>
            <w:pPr>
              <w:pStyle w:val="22"/>
              <w:rPr>
                <w:rFonts w:ascii="宋体"/>
                <w:b/>
                <w:sz w:val="22"/>
              </w:rPr>
            </w:pPr>
          </w:p>
          <w:p>
            <w:pPr>
              <w:pStyle w:val="22"/>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840" w:type="dxa"/>
            <w:gridSpan w:val="2"/>
            <w:tcBorders>
              <w:left w:val="nil"/>
            </w:tcBorders>
          </w:tcPr>
          <w:p>
            <w:pPr>
              <w:pStyle w:val="22"/>
              <w:rPr>
                <w:rFonts w:ascii="宋体"/>
                <w:b/>
                <w:sz w:val="22"/>
              </w:rPr>
            </w:pPr>
          </w:p>
          <w:p>
            <w:pPr>
              <w:pStyle w:val="22"/>
              <w:ind w:left="133"/>
              <w:rPr>
                <w:rFonts w:ascii="宋体" w:eastAsia="宋体"/>
                <w:sz w:val="24"/>
              </w:rPr>
            </w:pPr>
            <w:r>
              <w:rPr>
                <w:rFonts w:hint="eastAsia" w:ascii="宋体" w:eastAsia="宋体"/>
                <w:sz w:val="24"/>
              </w:rPr>
              <w:t>气</w:t>
            </w:r>
          </w:p>
        </w:tc>
        <w:tc>
          <w:tcPr>
            <w:tcW w:w="930" w:type="dxa"/>
          </w:tcPr>
          <w:p>
            <w:pPr>
              <w:bidi w:val="0"/>
              <w:jc w:val="both"/>
            </w:pPr>
            <w:r>
              <w:rPr>
                <w:lang w:val="en-US"/>
              </w:rPr>
              <w:drawing>
                <wp:anchor distT="0" distB="0" distL="114300" distR="114300" simplePos="0" relativeHeight="251663360" behindDoc="1" locked="0" layoutInCell="1" allowOverlap="1">
                  <wp:simplePos x="0" y="0"/>
                  <wp:positionH relativeFrom="column">
                    <wp:posOffset>92075</wp:posOffset>
                  </wp:positionH>
                  <wp:positionV relativeFrom="paragraph">
                    <wp:posOffset>107950</wp:posOffset>
                  </wp:positionV>
                  <wp:extent cx="359410" cy="294005"/>
                  <wp:effectExtent l="0" t="0" r="2540" b="10795"/>
                  <wp:wrapThrough wrapText="bothSides">
                    <wp:wrapPolygon>
                      <wp:start x="0" y="0"/>
                      <wp:lineTo x="0" y="20247"/>
                      <wp:lineTo x="20608" y="20247"/>
                      <wp:lineTo x="20608" y="0"/>
                      <wp:lineTo x="0" y="0"/>
                    </wp:wrapPolygon>
                  </wp:wrapThrough>
                  <wp:docPr id="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p>
        </w:tc>
        <w:tc>
          <w:tcPr>
            <w:tcW w:w="815" w:type="dxa"/>
          </w:tcPr>
          <w:p>
            <w:pPr>
              <w:pStyle w:val="22"/>
              <w:jc w:val="both"/>
              <w:rPr>
                <w:lang w:val="en-US"/>
              </w:rPr>
            </w:pPr>
            <w:r>
              <w:rPr>
                <w:lang w:val="en-US"/>
              </w:rPr>
              <w:drawing>
                <wp:anchor distT="0" distB="0" distL="114300" distR="114300" simplePos="0" relativeHeight="251664384" behindDoc="1" locked="0" layoutInCell="1" allowOverlap="1">
                  <wp:simplePos x="0" y="0"/>
                  <wp:positionH relativeFrom="column">
                    <wp:posOffset>82550</wp:posOffset>
                  </wp:positionH>
                  <wp:positionV relativeFrom="paragraph">
                    <wp:posOffset>124460</wp:posOffset>
                  </wp:positionV>
                  <wp:extent cx="359410" cy="294005"/>
                  <wp:effectExtent l="0" t="0" r="2540" b="10795"/>
                  <wp:wrapThrough wrapText="bothSides">
                    <wp:wrapPolygon>
                      <wp:start x="0" y="0"/>
                      <wp:lineTo x="0" y="20247"/>
                      <wp:lineTo x="20608" y="20247"/>
                      <wp:lineTo x="20608" y="0"/>
                      <wp:lineTo x="0" y="0"/>
                    </wp:wrapPolygon>
                  </wp:wrapThrough>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p>
        </w:tc>
        <w:tc>
          <w:tcPr>
            <w:tcW w:w="842" w:type="dxa"/>
            <w:gridSpan w:val="2"/>
          </w:tcPr>
          <w:p>
            <w:pPr>
              <w:bidi w:val="0"/>
              <w:jc w:val="left"/>
              <w:rPr>
                <w:lang w:val="en-US" w:eastAsia="zh-CN"/>
              </w:rPr>
            </w:pPr>
            <w:r>
              <w:rPr>
                <w:lang w:val="en-US"/>
              </w:rPr>
              <w:drawing>
                <wp:anchor distT="0" distB="0" distL="114300" distR="114300" simplePos="0" relativeHeight="251668480" behindDoc="1" locked="0" layoutInCell="1" allowOverlap="1">
                  <wp:simplePos x="0" y="0"/>
                  <wp:positionH relativeFrom="column">
                    <wp:posOffset>133985</wp:posOffset>
                  </wp:positionH>
                  <wp:positionV relativeFrom="paragraph">
                    <wp:posOffset>107950</wp:posOffset>
                  </wp:positionV>
                  <wp:extent cx="373380" cy="324485"/>
                  <wp:effectExtent l="0" t="0" r="7620" b="18415"/>
                  <wp:wrapThrough wrapText="bothSides">
                    <wp:wrapPolygon>
                      <wp:start x="0" y="0"/>
                      <wp:lineTo x="0" y="20290"/>
                      <wp:lineTo x="20241" y="20290"/>
                      <wp:lineTo x="20241" y="0"/>
                      <wp:lineTo x="0" y="0"/>
                    </wp:wrapPolygon>
                  </wp:wrapThrough>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srcRect/>
                          <a:stretch>
                            <a:fillRect/>
                          </a:stretch>
                        </pic:blipFill>
                        <pic:spPr>
                          <a:xfrm>
                            <a:off x="0" y="0"/>
                            <a:ext cx="373380" cy="324485"/>
                          </a:xfrm>
                          <a:prstGeom prst="rect">
                            <a:avLst/>
                          </a:prstGeom>
                          <a:noFill/>
                          <a:ln w="9525">
                            <a:noFill/>
                            <a:miter lim="800000"/>
                            <a:headEnd/>
                            <a:tailEnd/>
                          </a:ln>
                        </pic:spPr>
                      </pic:pic>
                    </a:graphicData>
                  </a:graphic>
                </wp:anchor>
              </w:drawing>
            </w:r>
          </w:p>
        </w:tc>
        <w:tc>
          <w:tcPr>
            <w:tcW w:w="848" w:type="dxa"/>
          </w:tcPr>
          <w:p>
            <w:pPr>
              <w:pStyle w:val="22"/>
              <w:ind w:right="-101"/>
              <w:jc w:val="both"/>
              <w:rPr>
                <w:rFonts w:ascii="宋体"/>
                <w:sz w:val="20"/>
              </w:rPr>
            </w:pPr>
            <w:r>
              <w:rPr>
                <w:lang w:val="en-US"/>
              </w:rPr>
              <w:drawing>
                <wp:anchor distT="0" distB="0" distL="114300" distR="114300" simplePos="0" relativeHeight="251665408" behindDoc="1" locked="0" layoutInCell="1" allowOverlap="1">
                  <wp:simplePos x="0" y="0"/>
                  <wp:positionH relativeFrom="column">
                    <wp:posOffset>96520</wp:posOffset>
                  </wp:positionH>
                  <wp:positionV relativeFrom="paragraph">
                    <wp:posOffset>134620</wp:posOffset>
                  </wp:positionV>
                  <wp:extent cx="359410" cy="294005"/>
                  <wp:effectExtent l="0" t="0" r="2540" b="10795"/>
                  <wp:wrapThrough wrapText="bothSides">
                    <wp:wrapPolygon>
                      <wp:start x="0" y="0"/>
                      <wp:lineTo x="0" y="20247"/>
                      <wp:lineTo x="20608" y="20247"/>
                      <wp:lineTo x="20608" y="0"/>
                      <wp:lineTo x="0" y="0"/>
                    </wp:wrapPolygon>
                  </wp:wrapThrough>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p>
        </w:tc>
        <w:tc>
          <w:tcPr>
            <w:tcW w:w="780" w:type="dxa"/>
          </w:tcPr>
          <w:p>
            <w:pPr>
              <w:pStyle w:val="22"/>
              <w:jc w:val="center"/>
              <w:rPr>
                <w:rFonts w:ascii="宋体"/>
                <w:sz w:val="20"/>
              </w:rPr>
            </w:pPr>
            <w:r>
              <w:rPr>
                <w:lang w:val="en-US"/>
              </w:rPr>
              <w:drawing>
                <wp:anchor distT="0" distB="0" distL="114300" distR="114300" simplePos="0" relativeHeight="251666432" behindDoc="1" locked="0" layoutInCell="1" allowOverlap="1">
                  <wp:simplePos x="0" y="0"/>
                  <wp:positionH relativeFrom="column">
                    <wp:posOffset>43180</wp:posOffset>
                  </wp:positionH>
                  <wp:positionV relativeFrom="paragraph">
                    <wp:posOffset>55245</wp:posOffset>
                  </wp:positionV>
                  <wp:extent cx="365760" cy="365760"/>
                  <wp:effectExtent l="0" t="0" r="15240" b="15240"/>
                  <wp:wrapThrough wrapText="bothSides">
                    <wp:wrapPolygon>
                      <wp:start x="0" y="0"/>
                      <wp:lineTo x="0" y="20250"/>
                      <wp:lineTo x="20250" y="20250"/>
                      <wp:lineTo x="20250" y="0"/>
                      <wp:lineTo x="0" y="0"/>
                    </wp:wrapPolygon>
                  </wp:wrapThrough>
                  <wp:docPr id="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p>
          <w:p>
            <w:pPr>
              <w:pStyle w:val="22"/>
              <w:jc w:val="center"/>
              <w:rPr>
                <w:rFonts w:ascii="宋体"/>
                <w:sz w:val="20"/>
              </w:rPr>
            </w:pPr>
          </w:p>
          <w:p>
            <w:pPr>
              <w:pStyle w:val="22"/>
              <w:jc w:val="center"/>
              <w:rPr>
                <w:rFonts w:ascii="Times New Roman"/>
                <w:sz w:val="22"/>
              </w:rPr>
            </w:pPr>
          </w:p>
        </w:tc>
        <w:tc>
          <w:tcPr>
            <w:tcW w:w="740" w:type="dxa"/>
          </w:tcPr>
          <w:p>
            <w:pPr>
              <w:pStyle w:val="22"/>
              <w:jc w:val="center"/>
              <w:rPr>
                <w:rFonts w:ascii="Times New Roman"/>
                <w:sz w:val="22"/>
              </w:rPr>
            </w:pPr>
            <w:r>
              <w:rPr>
                <w:lang w:val="en-US"/>
              </w:rPr>
              <w:drawing>
                <wp:anchor distT="0" distB="0" distL="114300" distR="114300" simplePos="0" relativeHeight="251667456" behindDoc="1" locked="0" layoutInCell="1" allowOverlap="1">
                  <wp:simplePos x="0" y="0"/>
                  <wp:positionH relativeFrom="column">
                    <wp:posOffset>11430</wp:posOffset>
                  </wp:positionH>
                  <wp:positionV relativeFrom="paragraph">
                    <wp:posOffset>76200</wp:posOffset>
                  </wp:positionV>
                  <wp:extent cx="365760" cy="365760"/>
                  <wp:effectExtent l="0" t="0" r="15240" b="15240"/>
                  <wp:wrapThrough wrapText="bothSides">
                    <wp:wrapPolygon>
                      <wp:start x="0" y="0"/>
                      <wp:lineTo x="0" y="20250"/>
                      <wp:lineTo x="20250" y="20250"/>
                      <wp:lineTo x="20250" y="0"/>
                      <wp:lineTo x="0" y="0"/>
                    </wp:wrapPolygon>
                  </wp:wrapThrough>
                  <wp:docPr id="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p>
          <w:p>
            <w:pPr>
              <w:pStyle w:val="22"/>
              <w:jc w:val="center"/>
              <w:rPr>
                <w:rFonts w:ascii="Times New Roman"/>
                <w:sz w:val="22"/>
              </w:rPr>
            </w:pPr>
          </w:p>
          <w:p>
            <w:pPr>
              <w:pStyle w:val="22"/>
              <w:jc w:val="center"/>
              <w:rPr>
                <w:rFonts w:ascii="Times New Roman"/>
                <w:sz w:val="22"/>
              </w:rPr>
            </w:pPr>
          </w:p>
        </w:tc>
        <w:tc>
          <w:tcPr>
            <w:tcW w:w="761" w:type="dxa"/>
          </w:tcPr>
          <w:p>
            <w:pPr>
              <w:pStyle w:val="22"/>
              <w:spacing w:before="5" w:after="1"/>
              <w:jc w:val="center"/>
              <w:rPr>
                <w:rFonts w:ascii="宋体"/>
                <w:b/>
                <w:sz w:val="11"/>
              </w:rPr>
            </w:pPr>
            <w:r>
              <w:rPr>
                <w:lang w:val="en-US"/>
              </w:rPr>
              <w:drawing>
                <wp:anchor distT="0" distB="0" distL="114300" distR="114300" simplePos="0" relativeHeight="251669504" behindDoc="1" locked="0" layoutInCell="1" allowOverlap="1">
                  <wp:simplePos x="0" y="0"/>
                  <wp:positionH relativeFrom="column">
                    <wp:posOffset>43180</wp:posOffset>
                  </wp:positionH>
                  <wp:positionV relativeFrom="paragraph">
                    <wp:posOffset>91440</wp:posOffset>
                  </wp:positionV>
                  <wp:extent cx="365760" cy="365760"/>
                  <wp:effectExtent l="0" t="0" r="15240" b="15240"/>
                  <wp:wrapThrough wrapText="bothSides">
                    <wp:wrapPolygon>
                      <wp:start x="0" y="0"/>
                      <wp:lineTo x="0" y="20250"/>
                      <wp:lineTo x="20250" y="20250"/>
                      <wp:lineTo x="20250" y="0"/>
                      <wp:lineTo x="0" y="0"/>
                    </wp:wrapPolygon>
                  </wp:wrapThrough>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p>
          <w:p>
            <w:pPr>
              <w:pStyle w:val="22"/>
              <w:ind w:left="107" w:right="-29"/>
              <w:jc w:val="center"/>
              <w:rPr>
                <w:rFonts w:ascii="宋体"/>
                <w:sz w:val="20"/>
              </w:rPr>
            </w:pPr>
          </w:p>
        </w:tc>
        <w:tc>
          <w:tcPr>
            <w:tcW w:w="783" w:type="dxa"/>
            <w:gridSpan w:val="2"/>
          </w:tcPr>
          <w:p>
            <w:pPr>
              <w:pStyle w:val="22"/>
              <w:spacing w:before="1"/>
              <w:jc w:val="center"/>
              <w:rPr>
                <w:rFonts w:ascii="宋体"/>
                <w:b/>
                <w:sz w:val="11"/>
              </w:rPr>
            </w:pPr>
          </w:p>
          <w:p>
            <w:pPr>
              <w:pStyle w:val="22"/>
              <w:ind w:left="107" w:right="-101"/>
              <w:jc w:val="center"/>
              <w:rPr>
                <w:rFonts w:ascii="宋体"/>
                <w:sz w:val="20"/>
              </w:rPr>
            </w:pPr>
            <w:r>
              <w:rPr>
                <w:lang w:val="en-US"/>
              </w:rPr>
              <w:drawing>
                <wp:anchor distT="0" distB="0" distL="114300" distR="114300" simplePos="0" relativeHeight="251670528" behindDoc="1" locked="0" layoutInCell="1" allowOverlap="1">
                  <wp:simplePos x="0" y="0"/>
                  <wp:positionH relativeFrom="column">
                    <wp:posOffset>64135</wp:posOffset>
                  </wp:positionH>
                  <wp:positionV relativeFrom="paragraph">
                    <wp:posOffset>9525</wp:posOffset>
                  </wp:positionV>
                  <wp:extent cx="359410" cy="294005"/>
                  <wp:effectExtent l="0" t="0" r="2540" b="10795"/>
                  <wp:wrapThrough wrapText="bothSides">
                    <wp:wrapPolygon>
                      <wp:start x="0" y="0"/>
                      <wp:lineTo x="0" y="20247"/>
                      <wp:lineTo x="20608" y="20247"/>
                      <wp:lineTo x="20608" y="0"/>
                      <wp:lineTo x="0" y="0"/>
                    </wp:wrapPolygon>
                  </wp:wrapThrough>
                  <wp:docPr id="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p>
        </w:tc>
        <w:tc>
          <w:tcPr>
            <w:tcW w:w="904" w:type="dxa"/>
          </w:tcPr>
          <w:p>
            <w:pPr>
              <w:pStyle w:val="22"/>
              <w:spacing w:before="1"/>
              <w:jc w:val="center"/>
              <w:rPr>
                <w:rFonts w:ascii="宋体"/>
                <w:b/>
                <w:sz w:val="11"/>
              </w:rPr>
            </w:pPr>
          </w:p>
          <w:p>
            <w:pPr>
              <w:pStyle w:val="22"/>
              <w:ind w:left="106"/>
              <w:jc w:val="center"/>
              <w:rPr>
                <w:rFonts w:ascii="宋体"/>
                <w:sz w:val="20"/>
              </w:rPr>
            </w:pPr>
            <w:r>
              <w:rPr>
                <w:lang w:val="en-US"/>
              </w:rPr>
              <w:drawing>
                <wp:anchor distT="0" distB="0" distL="114300" distR="114300" simplePos="0" relativeHeight="251671552" behindDoc="1" locked="0" layoutInCell="1" allowOverlap="1">
                  <wp:simplePos x="0" y="0"/>
                  <wp:positionH relativeFrom="column">
                    <wp:posOffset>117475</wp:posOffset>
                  </wp:positionH>
                  <wp:positionV relativeFrom="paragraph">
                    <wp:posOffset>10160</wp:posOffset>
                  </wp:positionV>
                  <wp:extent cx="359410" cy="294005"/>
                  <wp:effectExtent l="0" t="0" r="2540" b="10795"/>
                  <wp:wrapThrough wrapText="bothSides">
                    <wp:wrapPolygon>
                      <wp:start x="0" y="0"/>
                      <wp:lineTo x="0" y="20247"/>
                      <wp:lineTo x="20608" y="20247"/>
                      <wp:lineTo x="20608" y="0"/>
                      <wp:lineTo x="0" y="0"/>
                    </wp:wrapPolygon>
                  </wp:wrapThrough>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p>
        </w:tc>
        <w:tc>
          <w:tcPr>
            <w:tcW w:w="834" w:type="dxa"/>
          </w:tcPr>
          <w:p>
            <w:pPr>
              <w:pStyle w:val="22"/>
              <w:spacing w:before="12"/>
              <w:jc w:val="center"/>
              <w:rPr>
                <w:rFonts w:ascii="宋体"/>
                <w:b/>
                <w:sz w:val="15"/>
              </w:rPr>
            </w:pPr>
          </w:p>
          <w:p>
            <w:pPr>
              <w:pStyle w:val="22"/>
              <w:ind w:left="107"/>
              <w:jc w:val="center"/>
              <w:rPr>
                <w:rFonts w:ascii="宋体"/>
                <w:sz w:val="20"/>
              </w:rPr>
            </w:pPr>
            <w:r>
              <w:rPr>
                <w:lang w:val="en-US"/>
              </w:rPr>
              <w:drawing>
                <wp:anchor distT="0" distB="0" distL="114300" distR="114300" simplePos="0" relativeHeight="251672576" behindDoc="1" locked="0" layoutInCell="1" allowOverlap="1">
                  <wp:simplePos x="0" y="0"/>
                  <wp:positionH relativeFrom="column">
                    <wp:posOffset>74930</wp:posOffset>
                  </wp:positionH>
                  <wp:positionV relativeFrom="paragraph">
                    <wp:posOffset>2540</wp:posOffset>
                  </wp:positionV>
                  <wp:extent cx="359410" cy="294005"/>
                  <wp:effectExtent l="0" t="0" r="2540" b="10795"/>
                  <wp:wrapThrough wrapText="bothSides">
                    <wp:wrapPolygon>
                      <wp:start x="0" y="0"/>
                      <wp:lineTo x="0" y="20247"/>
                      <wp:lineTo x="20608" y="20247"/>
                      <wp:lineTo x="20608" y="0"/>
                      <wp:lineTo x="0" y="0"/>
                    </wp:wrapPolygon>
                  </wp:wrapThrough>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jc w:val="center"/>
        </w:trPr>
        <w:tc>
          <w:tcPr>
            <w:tcW w:w="350" w:type="dxa"/>
            <w:tcBorders>
              <w:right w:val="nil"/>
            </w:tcBorders>
          </w:tcPr>
          <w:p>
            <w:pPr>
              <w:pStyle w:val="22"/>
              <w:spacing w:before="130"/>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30"/>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48"/>
              <w:ind w:right="302"/>
              <w:jc w:val="center"/>
              <w:rPr>
                <w:rFonts w:ascii="Times New Roman"/>
                <w:sz w:val="24"/>
                <w:lang w:val="en-US"/>
              </w:rPr>
            </w:pPr>
            <w:r>
              <w:rPr>
                <w:rFonts w:ascii="Times New Roman"/>
                <w:sz w:val="24"/>
                <w:lang w:val="en-US"/>
              </w:rPr>
              <w:t>11</w:t>
            </w:r>
          </w:p>
        </w:tc>
        <w:tc>
          <w:tcPr>
            <w:tcW w:w="815" w:type="dxa"/>
          </w:tcPr>
          <w:p>
            <w:pPr>
              <w:pStyle w:val="22"/>
              <w:spacing w:before="148"/>
              <w:ind w:left="221" w:right="192"/>
              <w:jc w:val="center"/>
              <w:rPr>
                <w:rFonts w:ascii="Times New Roman"/>
                <w:sz w:val="24"/>
                <w:lang w:val="en-US"/>
              </w:rPr>
            </w:pPr>
            <w:r>
              <w:rPr>
                <w:rFonts w:ascii="Times New Roman"/>
                <w:sz w:val="24"/>
                <w:lang w:val="en-US"/>
              </w:rPr>
              <w:t>12</w:t>
            </w:r>
          </w:p>
        </w:tc>
        <w:tc>
          <w:tcPr>
            <w:tcW w:w="842" w:type="dxa"/>
            <w:gridSpan w:val="2"/>
          </w:tcPr>
          <w:p>
            <w:pPr>
              <w:pStyle w:val="22"/>
              <w:spacing w:before="148"/>
              <w:ind w:left="280" w:right="251"/>
              <w:jc w:val="center"/>
              <w:rPr>
                <w:rFonts w:ascii="Times New Roman"/>
                <w:sz w:val="24"/>
                <w:lang w:val="en-US"/>
              </w:rPr>
            </w:pPr>
            <w:r>
              <w:rPr>
                <w:rFonts w:ascii="Times New Roman"/>
                <w:sz w:val="24"/>
                <w:lang w:val="en-US"/>
              </w:rPr>
              <w:t>13</w:t>
            </w:r>
          </w:p>
        </w:tc>
        <w:tc>
          <w:tcPr>
            <w:tcW w:w="848" w:type="dxa"/>
          </w:tcPr>
          <w:p>
            <w:pPr>
              <w:pStyle w:val="22"/>
              <w:spacing w:before="148"/>
              <w:ind w:right="231"/>
              <w:jc w:val="center"/>
              <w:rPr>
                <w:rFonts w:ascii="Times New Roman"/>
                <w:sz w:val="24"/>
                <w:lang w:val="en-US"/>
              </w:rPr>
            </w:pPr>
            <w:r>
              <w:rPr>
                <w:rFonts w:ascii="Times New Roman"/>
                <w:sz w:val="24"/>
                <w:lang w:val="en-US"/>
              </w:rPr>
              <w:t>14</w:t>
            </w:r>
          </w:p>
        </w:tc>
        <w:tc>
          <w:tcPr>
            <w:tcW w:w="780" w:type="dxa"/>
          </w:tcPr>
          <w:p>
            <w:pPr>
              <w:pStyle w:val="22"/>
              <w:spacing w:before="148"/>
              <w:ind w:left="278"/>
              <w:jc w:val="center"/>
              <w:rPr>
                <w:rFonts w:ascii="Times New Roman"/>
                <w:sz w:val="24"/>
                <w:lang w:val="en-US"/>
              </w:rPr>
            </w:pPr>
            <w:r>
              <w:rPr>
                <w:rFonts w:ascii="Times New Roman"/>
                <w:sz w:val="24"/>
                <w:lang w:val="en-US"/>
              </w:rPr>
              <w:t>15</w:t>
            </w:r>
          </w:p>
        </w:tc>
        <w:tc>
          <w:tcPr>
            <w:tcW w:w="740" w:type="dxa"/>
          </w:tcPr>
          <w:p>
            <w:pPr>
              <w:pStyle w:val="22"/>
              <w:spacing w:before="148"/>
              <w:ind w:left="279"/>
              <w:jc w:val="center"/>
              <w:rPr>
                <w:rFonts w:ascii="Times New Roman"/>
                <w:sz w:val="24"/>
                <w:lang w:val="en-US"/>
              </w:rPr>
            </w:pPr>
            <w:r>
              <w:rPr>
                <w:rFonts w:ascii="Times New Roman"/>
                <w:sz w:val="24"/>
                <w:lang w:val="en-US"/>
              </w:rPr>
              <w:t>16</w:t>
            </w:r>
          </w:p>
        </w:tc>
        <w:tc>
          <w:tcPr>
            <w:tcW w:w="761" w:type="dxa"/>
          </w:tcPr>
          <w:p>
            <w:pPr>
              <w:pStyle w:val="22"/>
              <w:spacing w:before="148"/>
              <w:ind w:left="263"/>
              <w:jc w:val="center"/>
              <w:rPr>
                <w:rFonts w:ascii="Times New Roman"/>
                <w:sz w:val="24"/>
                <w:lang w:val="en-US"/>
              </w:rPr>
            </w:pPr>
            <w:r>
              <w:rPr>
                <w:rFonts w:ascii="Times New Roman"/>
                <w:sz w:val="24"/>
                <w:lang w:val="en-US"/>
              </w:rPr>
              <w:t>17</w:t>
            </w:r>
          </w:p>
        </w:tc>
        <w:tc>
          <w:tcPr>
            <w:tcW w:w="783" w:type="dxa"/>
            <w:gridSpan w:val="2"/>
          </w:tcPr>
          <w:p>
            <w:pPr>
              <w:pStyle w:val="22"/>
              <w:spacing w:before="148"/>
              <w:ind w:left="270"/>
              <w:jc w:val="center"/>
              <w:rPr>
                <w:rFonts w:ascii="Times New Roman"/>
                <w:sz w:val="24"/>
                <w:lang w:val="en-US"/>
              </w:rPr>
            </w:pPr>
            <w:r>
              <w:rPr>
                <w:rFonts w:ascii="Times New Roman"/>
                <w:sz w:val="24"/>
                <w:lang w:val="en-US"/>
              </w:rPr>
              <w:t>18</w:t>
            </w:r>
          </w:p>
        </w:tc>
        <w:tc>
          <w:tcPr>
            <w:tcW w:w="904" w:type="dxa"/>
          </w:tcPr>
          <w:p>
            <w:pPr>
              <w:pStyle w:val="22"/>
              <w:spacing w:before="148"/>
              <w:ind w:left="332"/>
              <w:jc w:val="center"/>
              <w:rPr>
                <w:rFonts w:ascii="Times New Roman"/>
                <w:sz w:val="24"/>
                <w:lang w:val="en-US"/>
              </w:rPr>
            </w:pPr>
            <w:r>
              <w:rPr>
                <w:rFonts w:ascii="Times New Roman"/>
                <w:sz w:val="24"/>
                <w:lang w:val="en-US"/>
              </w:rPr>
              <w:t>19</w:t>
            </w:r>
          </w:p>
        </w:tc>
        <w:tc>
          <w:tcPr>
            <w:tcW w:w="834" w:type="dxa"/>
          </w:tcPr>
          <w:p>
            <w:pPr>
              <w:pStyle w:val="22"/>
              <w:spacing w:before="148"/>
              <w:ind w:left="297"/>
              <w:jc w:val="center"/>
              <w:rPr>
                <w:rFonts w:ascii="Times New Roman"/>
                <w:sz w:val="24"/>
                <w:lang w:val="en-US"/>
              </w:rPr>
            </w:pPr>
            <w:r>
              <w:rPr>
                <w:rFonts w:ascii="Times New Roman"/>
                <w:sz w:val="24"/>
                <w:lang w:val="en-US"/>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jc w:val="center"/>
        </w:trPr>
        <w:tc>
          <w:tcPr>
            <w:tcW w:w="350" w:type="dxa"/>
            <w:tcBorders>
              <w:right w:val="nil"/>
            </w:tcBorders>
          </w:tcPr>
          <w:p>
            <w:pPr>
              <w:pStyle w:val="22"/>
              <w:spacing w:before="15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spacing w:before="4"/>
              <w:jc w:val="center"/>
              <w:rPr>
                <w:rFonts w:ascii="宋体"/>
                <w:b/>
                <w:sz w:val="6"/>
              </w:rPr>
            </w:pPr>
            <w:r>
              <w:rPr>
                <w:lang w:val="en-US"/>
              </w:rPr>
              <w:drawing>
                <wp:anchor distT="0" distB="0" distL="114300" distR="114300" simplePos="0" relativeHeight="251673600" behindDoc="1" locked="0" layoutInCell="1" allowOverlap="1">
                  <wp:simplePos x="0" y="0"/>
                  <wp:positionH relativeFrom="column">
                    <wp:posOffset>94615</wp:posOffset>
                  </wp:positionH>
                  <wp:positionV relativeFrom="paragraph">
                    <wp:posOffset>108585</wp:posOffset>
                  </wp:positionV>
                  <wp:extent cx="373380" cy="324485"/>
                  <wp:effectExtent l="0" t="0" r="7620" b="18415"/>
                  <wp:wrapThrough wrapText="bothSides">
                    <wp:wrapPolygon>
                      <wp:start x="0" y="0"/>
                      <wp:lineTo x="0" y="20290"/>
                      <wp:lineTo x="20241" y="20290"/>
                      <wp:lineTo x="20241" y="0"/>
                      <wp:lineTo x="0" y="0"/>
                    </wp:wrapPolygon>
                  </wp:wrapThrough>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srcRect/>
                          <a:stretch>
                            <a:fillRect/>
                          </a:stretch>
                        </pic:blipFill>
                        <pic:spPr>
                          <a:xfrm>
                            <a:off x="0" y="0"/>
                            <a:ext cx="373380" cy="324485"/>
                          </a:xfrm>
                          <a:prstGeom prst="rect">
                            <a:avLst/>
                          </a:prstGeom>
                          <a:noFill/>
                          <a:ln w="9525">
                            <a:noFill/>
                            <a:miter lim="800000"/>
                            <a:headEnd/>
                            <a:tailEnd/>
                          </a:ln>
                        </pic:spPr>
                      </pic:pic>
                    </a:graphicData>
                  </a:graphic>
                </wp:anchor>
              </w:drawing>
            </w:r>
          </w:p>
          <w:p>
            <w:pPr>
              <w:pStyle w:val="22"/>
              <w:ind w:left="172"/>
              <w:jc w:val="center"/>
              <w:rPr>
                <w:rFonts w:ascii="宋体"/>
                <w:sz w:val="20"/>
              </w:rPr>
            </w:pPr>
          </w:p>
        </w:tc>
        <w:tc>
          <w:tcPr>
            <w:tcW w:w="815" w:type="dxa"/>
          </w:tcPr>
          <w:p>
            <w:pPr>
              <w:pStyle w:val="22"/>
              <w:ind w:left="107"/>
              <w:jc w:val="center"/>
              <w:rPr>
                <w:rFonts w:ascii="宋体"/>
                <w:sz w:val="20"/>
              </w:rPr>
            </w:pPr>
            <w:r>
              <w:rPr>
                <w:lang w:val="en-US"/>
              </w:rPr>
              <w:drawing>
                <wp:anchor distT="0" distB="0" distL="114300" distR="114300" simplePos="0" relativeHeight="251674624" behindDoc="1" locked="0" layoutInCell="1" allowOverlap="1">
                  <wp:simplePos x="0" y="0"/>
                  <wp:positionH relativeFrom="column">
                    <wp:posOffset>125095</wp:posOffset>
                  </wp:positionH>
                  <wp:positionV relativeFrom="paragraph">
                    <wp:posOffset>107950</wp:posOffset>
                  </wp:positionV>
                  <wp:extent cx="359410" cy="294005"/>
                  <wp:effectExtent l="0" t="0" r="2540" b="10795"/>
                  <wp:wrapThrough wrapText="bothSides">
                    <wp:wrapPolygon>
                      <wp:start x="0" y="0"/>
                      <wp:lineTo x="0" y="20247"/>
                      <wp:lineTo x="20608" y="20247"/>
                      <wp:lineTo x="20608" y="0"/>
                      <wp:lineTo x="0" y="0"/>
                    </wp:wrapPolygon>
                  </wp:wrapThrough>
                  <wp:docPr id="1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p>
        </w:tc>
        <w:tc>
          <w:tcPr>
            <w:tcW w:w="842" w:type="dxa"/>
            <w:gridSpan w:val="2"/>
          </w:tcPr>
          <w:p>
            <w:pPr>
              <w:pStyle w:val="22"/>
              <w:ind w:left="106"/>
              <w:jc w:val="center"/>
              <w:rPr>
                <w:rFonts w:ascii="宋体"/>
                <w:sz w:val="20"/>
              </w:rPr>
            </w:pPr>
            <w:r>
              <w:rPr>
                <w:lang w:val="en-US"/>
              </w:rPr>
              <w:drawing>
                <wp:anchor distT="0" distB="0" distL="114300" distR="114300" simplePos="0" relativeHeight="251675648" behindDoc="1" locked="0" layoutInCell="1" allowOverlap="1">
                  <wp:simplePos x="0" y="0"/>
                  <wp:positionH relativeFrom="column">
                    <wp:posOffset>99695</wp:posOffset>
                  </wp:positionH>
                  <wp:positionV relativeFrom="paragraph">
                    <wp:posOffset>107950</wp:posOffset>
                  </wp:positionV>
                  <wp:extent cx="359410" cy="294005"/>
                  <wp:effectExtent l="0" t="0" r="2540" b="10795"/>
                  <wp:wrapThrough wrapText="bothSides">
                    <wp:wrapPolygon>
                      <wp:start x="0" y="0"/>
                      <wp:lineTo x="0" y="20247"/>
                      <wp:lineTo x="20608" y="20247"/>
                      <wp:lineTo x="20608" y="0"/>
                      <wp:lineTo x="0" y="0"/>
                    </wp:wrapPolygon>
                  </wp:wrapThrough>
                  <wp:docPr id="1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p>
        </w:tc>
        <w:tc>
          <w:tcPr>
            <w:tcW w:w="848" w:type="dxa"/>
          </w:tcPr>
          <w:p>
            <w:pPr>
              <w:pStyle w:val="22"/>
              <w:spacing w:before="4"/>
              <w:jc w:val="center"/>
              <w:rPr>
                <w:rFonts w:ascii="宋体"/>
                <w:b/>
                <w:sz w:val="6"/>
              </w:rPr>
            </w:pPr>
            <w:r>
              <w:rPr>
                <w:lang w:val="en-US"/>
              </w:rPr>
              <w:drawing>
                <wp:anchor distT="0" distB="0" distL="114300" distR="114300" simplePos="0" relativeHeight="251676672" behindDoc="1" locked="0" layoutInCell="1" allowOverlap="1">
                  <wp:simplePos x="0" y="0"/>
                  <wp:positionH relativeFrom="column">
                    <wp:posOffset>114300</wp:posOffset>
                  </wp:positionH>
                  <wp:positionV relativeFrom="paragraph">
                    <wp:posOffset>118745</wp:posOffset>
                  </wp:positionV>
                  <wp:extent cx="359410" cy="294005"/>
                  <wp:effectExtent l="0" t="0" r="2540" b="10795"/>
                  <wp:wrapThrough wrapText="bothSides">
                    <wp:wrapPolygon>
                      <wp:start x="0" y="0"/>
                      <wp:lineTo x="0" y="20247"/>
                      <wp:lineTo x="20608" y="20247"/>
                      <wp:lineTo x="20608" y="0"/>
                      <wp:lineTo x="0" y="0"/>
                    </wp:wrapPolygon>
                  </wp:wrapThrough>
                  <wp:docPr id="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p>
          <w:p>
            <w:pPr>
              <w:pStyle w:val="22"/>
              <w:ind w:left="106"/>
              <w:jc w:val="center"/>
              <w:rPr>
                <w:rFonts w:ascii="宋体"/>
                <w:sz w:val="20"/>
              </w:rPr>
            </w:pPr>
          </w:p>
        </w:tc>
        <w:tc>
          <w:tcPr>
            <w:tcW w:w="780" w:type="dxa"/>
          </w:tcPr>
          <w:p>
            <w:pPr>
              <w:pStyle w:val="22"/>
              <w:ind w:left="108"/>
              <w:jc w:val="center"/>
              <w:rPr>
                <w:rFonts w:ascii="宋体"/>
                <w:sz w:val="20"/>
              </w:rPr>
            </w:pPr>
            <w:r>
              <w:rPr>
                <w:lang w:val="en-US"/>
              </w:rPr>
              <w:drawing>
                <wp:anchor distT="0" distB="0" distL="114300" distR="114300" simplePos="0" relativeHeight="251677696" behindDoc="1" locked="0" layoutInCell="1" allowOverlap="1">
                  <wp:simplePos x="0" y="0"/>
                  <wp:positionH relativeFrom="column">
                    <wp:posOffset>41275</wp:posOffset>
                  </wp:positionH>
                  <wp:positionV relativeFrom="paragraph">
                    <wp:posOffset>97790</wp:posOffset>
                  </wp:positionV>
                  <wp:extent cx="365760" cy="365760"/>
                  <wp:effectExtent l="0" t="0" r="15240" b="15240"/>
                  <wp:wrapThrough wrapText="bothSides">
                    <wp:wrapPolygon>
                      <wp:start x="0" y="0"/>
                      <wp:lineTo x="0" y="20250"/>
                      <wp:lineTo x="20250" y="20250"/>
                      <wp:lineTo x="20250" y="0"/>
                      <wp:lineTo x="0" y="0"/>
                    </wp:wrapPolygon>
                  </wp:wrapThrough>
                  <wp:docPr id="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p>
        </w:tc>
        <w:tc>
          <w:tcPr>
            <w:tcW w:w="740" w:type="dxa"/>
          </w:tcPr>
          <w:p>
            <w:pPr>
              <w:pStyle w:val="22"/>
              <w:jc w:val="center"/>
              <w:rPr>
                <w:rFonts w:ascii="宋体"/>
                <w:b/>
                <w:sz w:val="2"/>
              </w:rPr>
            </w:pPr>
            <w:r>
              <w:rPr>
                <w:lang w:val="en-US"/>
              </w:rPr>
              <w:drawing>
                <wp:anchor distT="0" distB="0" distL="114300" distR="114300" simplePos="0" relativeHeight="251678720" behindDoc="1" locked="0" layoutInCell="1" allowOverlap="1">
                  <wp:simplePos x="0" y="0"/>
                  <wp:positionH relativeFrom="column">
                    <wp:posOffset>33020</wp:posOffset>
                  </wp:positionH>
                  <wp:positionV relativeFrom="paragraph">
                    <wp:posOffset>86995</wp:posOffset>
                  </wp:positionV>
                  <wp:extent cx="365760" cy="365760"/>
                  <wp:effectExtent l="0" t="0" r="15240" b="15240"/>
                  <wp:wrapThrough wrapText="bothSides">
                    <wp:wrapPolygon>
                      <wp:start x="0" y="0"/>
                      <wp:lineTo x="0" y="20250"/>
                      <wp:lineTo x="20250" y="20250"/>
                      <wp:lineTo x="20250" y="0"/>
                      <wp:lineTo x="0" y="0"/>
                    </wp:wrapPolygon>
                  </wp:wrapThrough>
                  <wp:docPr id="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p>
          <w:p>
            <w:pPr>
              <w:pStyle w:val="22"/>
              <w:ind w:left="106"/>
              <w:jc w:val="center"/>
              <w:rPr>
                <w:rFonts w:ascii="宋体"/>
                <w:sz w:val="20"/>
              </w:rPr>
            </w:pPr>
          </w:p>
        </w:tc>
        <w:tc>
          <w:tcPr>
            <w:tcW w:w="761" w:type="dxa"/>
          </w:tcPr>
          <w:p>
            <w:pPr>
              <w:pStyle w:val="22"/>
              <w:ind w:left="107"/>
              <w:jc w:val="center"/>
              <w:rPr>
                <w:rFonts w:ascii="宋体"/>
                <w:sz w:val="20"/>
              </w:rPr>
            </w:pPr>
            <w:r>
              <w:rPr>
                <w:lang w:val="en-US"/>
              </w:rPr>
              <w:drawing>
                <wp:anchor distT="0" distB="0" distL="114300" distR="114300" simplePos="0" relativeHeight="251679744" behindDoc="1" locked="0" layoutInCell="1" allowOverlap="1">
                  <wp:simplePos x="0" y="0"/>
                  <wp:positionH relativeFrom="column">
                    <wp:posOffset>22225</wp:posOffset>
                  </wp:positionH>
                  <wp:positionV relativeFrom="paragraph">
                    <wp:posOffset>66040</wp:posOffset>
                  </wp:positionV>
                  <wp:extent cx="365760" cy="365760"/>
                  <wp:effectExtent l="0" t="0" r="15240" b="15240"/>
                  <wp:wrapThrough wrapText="bothSides">
                    <wp:wrapPolygon>
                      <wp:start x="0" y="0"/>
                      <wp:lineTo x="0" y="20250"/>
                      <wp:lineTo x="20250" y="20250"/>
                      <wp:lineTo x="20250" y="0"/>
                      <wp:lineTo x="0" y="0"/>
                    </wp:wrapPolygon>
                  </wp:wrapThrough>
                  <wp:docPr id="2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p>
        </w:tc>
        <w:tc>
          <w:tcPr>
            <w:tcW w:w="783" w:type="dxa"/>
            <w:gridSpan w:val="2"/>
          </w:tcPr>
          <w:p>
            <w:pPr>
              <w:pStyle w:val="22"/>
              <w:ind w:left="107"/>
              <w:jc w:val="center"/>
              <w:rPr>
                <w:rFonts w:ascii="宋体"/>
                <w:sz w:val="20"/>
              </w:rPr>
            </w:pPr>
            <w:r>
              <w:rPr>
                <w:lang w:val="en-US"/>
              </w:rPr>
              <w:drawing>
                <wp:anchor distT="0" distB="0" distL="114300" distR="114300" simplePos="0" relativeHeight="251681792" behindDoc="1" locked="0" layoutInCell="1" allowOverlap="1">
                  <wp:simplePos x="0" y="0"/>
                  <wp:positionH relativeFrom="column">
                    <wp:posOffset>75565</wp:posOffset>
                  </wp:positionH>
                  <wp:positionV relativeFrom="paragraph">
                    <wp:posOffset>86995</wp:posOffset>
                  </wp:positionV>
                  <wp:extent cx="365760" cy="365760"/>
                  <wp:effectExtent l="0" t="0" r="15240" b="15240"/>
                  <wp:wrapThrough wrapText="bothSides">
                    <wp:wrapPolygon>
                      <wp:start x="0" y="0"/>
                      <wp:lineTo x="0" y="20250"/>
                      <wp:lineTo x="20250" y="20250"/>
                      <wp:lineTo x="20250" y="0"/>
                      <wp:lineTo x="0" y="0"/>
                    </wp:wrapPolygon>
                  </wp:wrapThrough>
                  <wp:docPr id="2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p>
        </w:tc>
        <w:tc>
          <w:tcPr>
            <w:tcW w:w="904" w:type="dxa"/>
          </w:tcPr>
          <w:p>
            <w:pPr>
              <w:pStyle w:val="22"/>
              <w:ind w:left="106"/>
              <w:jc w:val="center"/>
              <w:rPr>
                <w:rFonts w:ascii="宋体"/>
                <w:sz w:val="20"/>
              </w:rPr>
            </w:pPr>
            <w:r>
              <w:rPr>
                <w:lang w:val="en-US"/>
              </w:rPr>
              <w:drawing>
                <wp:anchor distT="0" distB="0" distL="114300" distR="114300" simplePos="0" relativeHeight="251680768" behindDoc="1" locked="0" layoutInCell="1" allowOverlap="1">
                  <wp:simplePos x="0" y="0"/>
                  <wp:positionH relativeFrom="column">
                    <wp:posOffset>96520</wp:posOffset>
                  </wp:positionH>
                  <wp:positionV relativeFrom="paragraph">
                    <wp:posOffset>97155</wp:posOffset>
                  </wp:positionV>
                  <wp:extent cx="365760" cy="365760"/>
                  <wp:effectExtent l="0" t="0" r="15240" b="15240"/>
                  <wp:wrapThrough wrapText="bothSides">
                    <wp:wrapPolygon>
                      <wp:start x="0" y="0"/>
                      <wp:lineTo x="0" y="20250"/>
                      <wp:lineTo x="20250" y="20250"/>
                      <wp:lineTo x="20250" y="0"/>
                      <wp:lineTo x="0" y="0"/>
                    </wp:wrapPolygon>
                  </wp:wrapThrough>
                  <wp:docPr id="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p>
        </w:tc>
        <w:tc>
          <w:tcPr>
            <w:tcW w:w="834" w:type="dxa"/>
          </w:tcPr>
          <w:p>
            <w:pPr>
              <w:pStyle w:val="22"/>
              <w:jc w:val="center"/>
              <w:rPr>
                <w:rFonts w:ascii="宋体"/>
                <w:b/>
                <w:sz w:val="2"/>
              </w:rPr>
            </w:pPr>
            <w:r>
              <w:rPr>
                <w:lang w:val="en-US"/>
              </w:rPr>
              <w:drawing>
                <wp:anchor distT="0" distB="0" distL="114300" distR="114300" simplePos="0" relativeHeight="251682816" behindDoc="1" locked="0" layoutInCell="1" allowOverlap="1">
                  <wp:simplePos x="0" y="0"/>
                  <wp:positionH relativeFrom="column">
                    <wp:posOffset>85725</wp:posOffset>
                  </wp:positionH>
                  <wp:positionV relativeFrom="paragraph">
                    <wp:posOffset>118745</wp:posOffset>
                  </wp:positionV>
                  <wp:extent cx="359410" cy="294005"/>
                  <wp:effectExtent l="0" t="0" r="2540" b="10795"/>
                  <wp:wrapThrough wrapText="bothSides">
                    <wp:wrapPolygon>
                      <wp:start x="0" y="0"/>
                      <wp:lineTo x="0" y="20247"/>
                      <wp:lineTo x="20608" y="20247"/>
                      <wp:lineTo x="20608" y="0"/>
                      <wp:lineTo x="0" y="0"/>
                    </wp:wrapPolygon>
                  </wp:wrapThrough>
                  <wp:docPr id="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p>
          <w:p>
            <w:pPr>
              <w:pStyle w:val="22"/>
              <w:ind w:left="129"/>
              <w:jc w:val="center"/>
              <w:rPr>
                <w:rFonts w:ascii="宋体"/>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9" w:hRule="atLeast"/>
          <w:jc w:val="center"/>
        </w:trPr>
        <w:tc>
          <w:tcPr>
            <w:tcW w:w="350" w:type="dxa"/>
            <w:tcBorders>
              <w:right w:val="nil"/>
            </w:tcBorders>
          </w:tcPr>
          <w:p>
            <w:pPr>
              <w:pStyle w:val="22"/>
              <w:spacing w:before="156"/>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6"/>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75"/>
              <w:ind w:right="302"/>
              <w:jc w:val="center"/>
              <w:rPr>
                <w:rFonts w:ascii="Times New Roman"/>
                <w:sz w:val="24"/>
                <w:lang w:val="en-US"/>
              </w:rPr>
            </w:pPr>
            <w:r>
              <w:rPr>
                <w:rFonts w:ascii="Times New Roman"/>
                <w:sz w:val="24"/>
                <w:lang w:val="en-US"/>
              </w:rPr>
              <w:t>21</w:t>
            </w:r>
          </w:p>
        </w:tc>
        <w:tc>
          <w:tcPr>
            <w:tcW w:w="815" w:type="dxa"/>
          </w:tcPr>
          <w:p>
            <w:pPr>
              <w:pStyle w:val="22"/>
              <w:spacing w:before="175"/>
              <w:ind w:left="221" w:right="192"/>
              <w:jc w:val="center"/>
              <w:rPr>
                <w:rFonts w:ascii="Times New Roman"/>
                <w:sz w:val="24"/>
                <w:lang w:val="en-US"/>
              </w:rPr>
            </w:pPr>
            <w:r>
              <w:rPr>
                <w:rFonts w:ascii="Times New Roman"/>
                <w:sz w:val="24"/>
                <w:lang w:val="en-US"/>
              </w:rPr>
              <w:t>22</w:t>
            </w:r>
          </w:p>
        </w:tc>
        <w:tc>
          <w:tcPr>
            <w:tcW w:w="842" w:type="dxa"/>
            <w:gridSpan w:val="2"/>
          </w:tcPr>
          <w:p>
            <w:pPr>
              <w:pStyle w:val="22"/>
              <w:spacing w:before="175"/>
              <w:ind w:left="280" w:right="251"/>
              <w:jc w:val="center"/>
              <w:rPr>
                <w:rFonts w:ascii="Times New Roman"/>
                <w:sz w:val="24"/>
                <w:lang w:val="en-US"/>
              </w:rPr>
            </w:pPr>
            <w:r>
              <w:rPr>
                <w:rFonts w:ascii="Times New Roman"/>
                <w:sz w:val="24"/>
                <w:lang w:val="en-US"/>
              </w:rPr>
              <w:t>23</w:t>
            </w:r>
          </w:p>
        </w:tc>
        <w:tc>
          <w:tcPr>
            <w:tcW w:w="848" w:type="dxa"/>
          </w:tcPr>
          <w:p>
            <w:pPr>
              <w:pStyle w:val="22"/>
              <w:spacing w:before="175"/>
              <w:ind w:right="231"/>
              <w:jc w:val="center"/>
              <w:rPr>
                <w:rFonts w:ascii="Times New Roman"/>
                <w:sz w:val="24"/>
                <w:lang w:val="en-US"/>
              </w:rPr>
            </w:pPr>
            <w:r>
              <w:rPr>
                <w:rFonts w:ascii="Times New Roman"/>
                <w:sz w:val="24"/>
                <w:lang w:val="en-US"/>
              </w:rPr>
              <w:t>24</w:t>
            </w:r>
          </w:p>
        </w:tc>
        <w:tc>
          <w:tcPr>
            <w:tcW w:w="780" w:type="dxa"/>
          </w:tcPr>
          <w:p>
            <w:pPr>
              <w:pStyle w:val="22"/>
              <w:spacing w:before="175"/>
              <w:ind w:left="278"/>
              <w:jc w:val="center"/>
              <w:rPr>
                <w:rFonts w:ascii="Times New Roman"/>
                <w:sz w:val="24"/>
                <w:lang w:val="en-US"/>
              </w:rPr>
            </w:pPr>
            <w:r>
              <w:rPr>
                <w:rFonts w:ascii="Times New Roman"/>
                <w:sz w:val="24"/>
                <w:lang w:val="en-US"/>
              </w:rPr>
              <w:t>25</w:t>
            </w:r>
          </w:p>
        </w:tc>
        <w:tc>
          <w:tcPr>
            <w:tcW w:w="740" w:type="dxa"/>
          </w:tcPr>
          <w:p>
            <w:pPr>
              <w:pStyle w:val="22"/>
              <w:spacing w:before="175"/>
              <w:ind w:left="279"/>
              <w:jc w:val="center"/>
              <w:rPr>
                <w:rFonts w:ascii="Times New Roman"/>
                <w:sz w:val="24"/>
                <w:lang w:val="en-US"/>
              </w:rPr>
            </w:pPr>
            <w:r>
              <w:rPr>
                <w:rFonts w:ascii="Times New Roman"/>
                <w:sz w:val="24"/>
                <w:lang w:val="en-US"/>
              </w:rPr>
              <w:t>26</w:t>
            </w:r>
          </w:p>
        </w:tc>
        <w:tc>
          <w:tcPr>
            <w:tcW w:w="761" w:type="dxa"/>
          </w:tcPr>
          <w:p>
            <w:pPr>
              <w:pStyle w:val="22"/>
              <w:spacing w:before="175"/>
              <w:ind w:left="347"/>
              <w:jc w:val="center"/>
              <w:rPr>
                <w:rFonts w:ascii="Times New Roman"/>
                <w:sz w:val="24"/>
                <w:lang w:val="en-US"/>
              </w:rPr>
            </w:pPr>
            <w:r>
              <w:rPr>
                <w:rFonts w:ascii="Times New Roman"/>
                <w:sz w:val="24"/>
                <w:lang w:val="en-US"/>
              </w:rPr>
              <w:t>27</w:t>
            </w:r>
          </w:p>
        </w:tc>
        <w:tc>
          <w:tcPr>
            <w:tcW w:w="783" w:type="dxa"/>
            <w:gridSpan w:val="2"/>
          </w:tcPr>
          <w:p>
            <w:pPr>
              <w:pStyle w:val="22"/>
              <w:spacing w:before="175"/>
              <w:ind w:left="270"/>
              <w:jc w:val="center"/>
              <w:rPr>
                <w:rFonts w:ascii="Times New Roman"/>
                <w:sz w:val="24"/>
                <w:lang w:val="en-US"/>
              </w:rPr>
            </w:pPr>
            <w:r>
              <w:rPr>
                <w:rFonts w:ascii="Times New Roman"/>
                <w:sz w:val="24"/>
                <w:lang w:val="en-US"/>
              </w:rPr>
              <w:t>28</w:t>
            </w:r>
          </w:p>
        </w:tc>
        <w:tc>
          <w:tcPr>
            <w:tcW w:w="904" w:type="dxa"/>
          </w:tcPr>
          <w:p>
            <w:pPr>
              <w:pStyle w:val="22"/>
              <w:spacing w:before="175"/>
              <w:ind w:left="332"/>
              <w:jc w:val="center"/>
              <w:rPr>
                <w:rFonts w:ascii="Times New Roman"/>
                <w:sz w:val="24"/>
                <w:lang w:val="en-US"/>
              </w:rPr>
            </w:pPr>
            <w:r>
              <w:rPr>
                <w:rFonts w:ascii="Times New Roman"/>
                <w:sz w:val="24"/>
                <w:lang w:val="en-US"/>
              </w:rPr>
              <w:t>29</w:t>
            </w:r>
          </w:p>
        </w:tc>
        <w:tc>
          <w:tcPr>
            <w:tcW w:w="834" w:type="dxa"/>
          </w:tcPr>
          <w:p>
            <w:pPr>
              <w:pStyle w:val="22"/>
              <w:spacing w:before="175"/>
              <w:ind w:left="297"/>
              <w:jc w:val="center"/>
              <w:rPr>
                <w:rFonts w:ascii="Times New Roman"/>
                <w:sz w:val="24"/>
                <w:lang w:val="en-US"/>
              </w:rPr>
            </w:pPr>
            <w:r>
              <w:rPr>
                <w:rFonts w:ascii="Times New Roman"/>
                <w:sz w:val="24"/>
                <w:lang w:val="en-US"/>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350" w:type="dxa"/>
            <w:tcBorders>
              <w:right w:val="nil"/>
            </w:tcBorders>
          </w:tcPr>
          <w:p>
            <w:pPr>
              <w:pStyle w:val="22"/>
              <w:spacing w:before="15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ind w:left="167"/>
              <w:jc w:val="center"/>
              <w:rPr>
                <w:rFonts w:ascii="宋体"/>
                <w:sz w:val="20"/>
              </w:rPr>
            </w:pPr>
            <w:r>
              <w:rPr>
                <w:lang w:val="en-US"/>
              </w:rPr>
              <w:drawing>
                <wp:anchor distT="0" distB="0" distL="114300" distR="114300" simplePos="0" relativeHeight="251683840" behindDoc="1" locked="0" layoutInCell="1" allowOverlap="1">
                  <wp:simplePos x="0" y="0"/>
                  <wp:positionH relativeFrom="column">
                    <wp:posOffset>50165</wp:posOffset>
                  </wp:positionH>
                  <wp:positionV relativeFrom="paragraph">
                    <wp:posOffset>127635</wp:posOffset>
                  </wp:positionV>
                  <wp:extent cx="359410" cy="294005"/>
                  <wp:effectExtent l="0" t="0" r="2540" b="10795"/>
                  <wp:wrapThrough wrapText="bothSides">
                    <wp:wrapPolygon>
                      <wp:start x="0" y="0"/>
                      <wp:lineTo x="0" y="20247"/>
                      <wp:lineTo x="20608" y="20247"/>
                      <wp:lineTo x="20608" y="0"/>
                      <wp:lineTo x="0" y="0"/>
                    </wp:wrapPolygon>
                  </wp:wrapThrough>
                  <wp:docPr id="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p>
        </w:tc>
        <w:tc>
          <w:tcPr>
            <w:tcW w:w="815" w:type="dxa"/>
          </w:tcPr>
          <w:p>
            <w:pPr>
              <w:pStyle w:val="22"/>
              <w:spacing w:before="4"/>
              <w:jc w:val="center"/>
              <w:rPr>
                <w:rFonts w:ascii="宋体"/>
                <w:b/>
                <w:sz w:val="6"/>
              </w:rPr>
            </w:pPr>
            <w:r>
              <w:rPr>
                <w:lang w:val="en-US"/>
              </w:rPr>
              <w:drawing>
                <wp:anchor distT="0" distB="0" distL="114300" distR="114300" simplePos="0" relativeHeight="251684864" behindDoc="1" locked="0" layoutInCell="1" allowOverlap="1">
                  <wp:simplePos x="0" y="0"/>
                  <wp:positionH relativeFrom="column">
                    <wp:posOffset>61595</wp:posOffset>
                  </wp:positionH>
                  <wp:positionV relativeFrom="paragraph">
                    <wp:posOffset>138430</wp:posOffset>
                  </wp:positionV>
                  <wp:extent cx="359410" cy="294005"/>
                  <wp:effectExtent l="0" t="0" r="2540" b="10795"/>
                  <wp:wrapThrough wrapText="bothSides">
                    <wp:wrapPolygon>
                      <wp:start x="0" y="0"/>
                      <wp:lineTo x="0" y="20247"/>
                      <wp:lineTo x="20608" y="20247"/>
                      <wp:lineTo x="20608" y="0"/>
                      <wp:lineTo x="0" y="0"/>
                    </wp:wrapPolygon>
                  </wp:wrapThrough>
                  <wp:docPr id="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p>
          <w:p>
            <w:pPr>
              <w:pStyle w:val="22"/>
              <w:ind w:left="107"/>
              <w:jc w:val="center"/>
              <w:rPr>
                <w:rFonts w:ascii="宋体"/>
                <w:sz w:val="20"/>
              </w:rPr>
            </w:pPr>
          </w:p>
        </w:tc>
        <w:tc>
          <w:tcPr>
            <w:tcW w:w="842" w:type="dxa"/>
            <w:gridSpan w:val="2"/>
          </w:tcPr>
          <w:p>
            <w:pPr>
              <w:pStyle w:val="22"/>
              <w:ind w:left="106"/>
              <w:jc w:val="center"/>
              <w:rPr>
                <w:rFonts w:ascii="宋体"/>
                <w:sz w:val="20"/>
              </w:rPr>
            </w:pPr>
            <w:r>
              <w:rPr>
                <w:lang w:val="en-US"/>
              </w:rPr>
              <w:drawing>
                <wp:anchor distT="0" distB="0" distL="114300" distR="114300" simplePos="0" relativeHeight="251685888" behindDoc="1" locked="0" layoutInCell="1" allowOverlap="1">
                  <wp:simplePos x="0" y="0"/>
                  <wp:positionH relativeFrom="column">
                    <wp:posOffset>53975</wp:posOffset>
                  </wp:positionH>
                  <wp:positionV relativeFrom="paragraph">
                    <wp:posOffset>114300</wp:posOffset>
                  </wp:positionV>
                  <wp:extent cx="365760" cy="365760"/>
                  <wp:effectExtent l="0" t="0" r="15240" b="15240"/>
                  <wp:wrapThrough wrapText="bothSides">
                    <wp:wrapPolygon>
                      <wp:start x="0" y="0"/>
                      <wp:lineTo x="0" y="20250"/>
                      <wp:lineTo x="20250" y="20250"/>
                      <wp:lineTo x="20250" y="0"/>
                      <wp:lineTo x="0" y="0"/>
                    </wp:wrapPolygon>
                  </wp:wrapThrough>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p>
        </w:tc>
        <w:tc>
          <w:tcPr>
            <w:tcW w:w="848" w:type="dxa"/>
          </w:tcPr>
          <w:p>
            <w:pPr>
              <w:pStyle w:val="22"/>
              <w:ind w:left="106" w:right="-15"/>
              <w:jc w:val="center"/>
              <w:rPr>
                <w:rFonts w:ascii="宋体"/>
                <w:sz w:val="20"/>
              </w:rPr>
            </w:pPr>
            <w:r>
              <w:rPr>
                <w:lang w:val="en-US"/>
              </w:rPr>
              <w:drawing>
                <wp:anchor distT="0" distB="0" distL="114300" distR="114300" simplePos="0" relativeHeight="251686912" behindDoc="1" locked="0" layoutInCell="1" allowOverlap="1">
                  <wp:simplePos x="0" y="0"/>
                  <wp:positionH relativeFrom="column">
                    <wp:posOffset>53975</wp:posOffset>
                  </wp:positionH>
                  <wp:positionV relativeFrom="paragraph">
                    <wp:posOffset>120650</wp:posOffset>
                  </wp:positionV>
                  <wp:extent cx="365760" cy="365760"/>
                  <wp:effectExtent l="0" t="0" r="15240" b="15240"/>
                  <wp:wrapThrough wrapText="bothSides">
                    <wp:wrapPolygon>
                      <wp:start x="0" y="0"/>
                      <wp:lineTo x="0" y="20250"/>
                      <wp:lineTo x="20250" y="20250"/>
                      <wp:lineTo x="20250" y="0"/>
                      <wp:lineTo x="0" y="0"/>
                    </wp:wrapPolygon>
                  </wp:wrapThrough>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p>
        </w:tc>
        <w:tc>
          <w:tcPr>
            <w:tcW w:w="780" w:type="dxa"/>
          </w:tcPr>
          <w:p>
            <w:pPr>
              <w:pStyle w:val="22"/>
              <w:rPr>
                <w:rFonts w:ascii="宋体"/>
                <w:sz w:val="20"/>
              </w:rPr>
            </w:pPr>
            <w:r>
              <w:rPr>
                <w:lang w:val="en-US"/>
              </w:rPr>
              <w:drawing>
                <wp:anchor distT="0" distB="0" distL="114300" distR="114300" simplePos="0" relativeHeight="251687936" behindDoc="1" locked="0" layoutInCell="1" allowOverlap="1">
                  <wp:simplePos x="0" y="0"/>
                  <wp:positionH relativeFrom="column">
                    <wp:posOffset>43815</wp:posOffset>
                  </wp:positionH>
                  <wp:positionV relativeFrom="paragraph">
                    <wp:posOffset>131445</wp:posOffset>
                  </wp:positionV>
                  <wp:extent cx="365760" cy="365760"/>
                  <wp:effectExtent l="0" t="0" r="15240" b="15240"/>
                  <wp:wrapThrough wrapText="bothSides">
                    <wp:wrapPolygon>
                      <wp:start x="0" y="0"/>
                      <wp:lineTo x="0" y="20250"/>
                      <wp:lineTo x="20250" y="20250"/>
                      <wp:lineTo x="20250" y="0"/>
                      <wp:lineTo x="0" y="0"/>
                    </wp:wrapPolygon>
                  </wp:wrapThrough>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p>
        </w:tc>
        <w:tc>
          <w:tcPr>
            <w:tcW w:w="740" w:type="dxa"/>
          </w:tcPr>
          <w:p>
            <w:pPr>
              <w:pStyle w:val="22"/>
              <w:ind w:left="111"/>
              <w:jc w:val="center"/>
              <w:rPr>
                <w:rFonts w:ascii="宋体"/>
                <w:sz w:val="20"/>
              </w:rPr>
            </w:pPr>
            <w:r>
              <w:rPr>
                <w:lang w:val="en-US"/>
              </w:rPr>
              <w:drawing>
                <wp:anchor distT="0" distB="0" distL="114300" distR="114300" simplePos="0" relativeHeight="251688960" behindDoc="1" locked="0" layoutInCell="1" allowOverlap="1">
                  <wp:simplePos x="0" y="0"/>
                  <wp:positionH relativeFrom="column">
                    <wp:posOffset>22225</wp:posOffset>
                  </wp:positionH>
                  <wp:positionV relativeFrom="paragraph">
                    <wp:posOffset>152400</wp:posOffset>
                  </wp:positionV>
                  <wp:extent cx="365760" cy="365760"/>
                  <wp:effectExtent l="0" t="0" r="15240" b="15240"/>
                  <wp:wrapThrough wrapText="bothSides">
                    <wp:wrapPolygon>
                      <wp:start x="0" y="0"/>
                      <wp:lineTo x="0" y="20250"/>
                      <wp:lineTo x="20250" y="20250"/>
                      <wp:lineTo x="20250" y="0"/>
                      <wp:lineTo x="0" y="0"/>
                    </wp:wrapPolygon>
                  </wp:wrapThrough>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p>
        </w:tc>
        <w:tc>
          <w:tcPr>
            <w:tcW w:w="761" w:type="dxa"/>
          </w:tcPr>
          <w:p>
            <w:pPr>
              <w:pStyle w:val="22"/>
              <w:ind w:left="107"/>
              <w:jc w:val="center"/>
              <w:rPr>
                <w:rFonts w:ascii="宋体"/>
                <w:sz w:val="20"/>
              </w:rPr>
            </w:pPr>
            <w:r>
              <w:rPr>
                <w:lang w:val="en-US"/>
              </w:rPr>
              <w:drawing>
                <wp:anchor distT="0" distB="0" distL="114300" distR="114300" simplePos="0" relativeHeight="251692032" behindDoc="1" locked="0" layoutInCell="1" allowOverlap="1">
                  <wp:simplePos x="0" y="0"/>
                  <wp:positionH relativeFrom="column">
                    <wp:posOffset>53975</wp:posOffset>
                  </wp:positionH>
                  <wp:positionV relativeFrom="paragraph">
                    <wp:posOffset>181610</wp:posOffset>
                  </wp:positionV>
                  <wp:extent cx="359410" cy="294005"/>
                  <wp:effectExtent l="0" t="0" r="2540" b="10795"/>
                  <wp:wrapThrough wrapText="bothSides">
                    <wp:wrapPolygon>
                      <wp:start x="0" y="0"/>
                      <wp:lineTo x="0" y="20247"/>
                      <wp:lineTo x="20608" y="20247"/>
                      <wp:lineTo x="20608" y="0"/>
                      <wp:lineTo x="0" y="0"/>
                    </wp:wrapPolygon>
                  </wp:wrapThrough>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p>
        </w:tc>
        <w:tc>
          <w:tcPr>
            <w:tcW w:w="783" w:type="dxa"/>
            <w:gridSpan w:val="2"/>
          </w:tcPr>
          <w:p>
            <w:pPr>
              <w:pStyle w:val="22"/>
              <w:ind w:left="107"/>
              <w:jc w:val="center"/>
              <w:rPr>
                <w:rFonts w:ascii="宋体"/>
                <w:sz w:val="20"/>
              </w:rPr>
            </w:pPr>
            <w:r>
              <w:rPr>
                <w:lang w:val="en-US"/>
              </w:rPr>
              <w:drawing>
                <wp:anchor distT="0" distB="0" distL="114300" distR="114300" simplePos="0" relativeHeight="251689984" behindDoc="1" locked="0" layoutInCell="1" allowOverlap="1">
                  <wp:simplePos x="0" y="0"/>
                  <wp:positionH relativeFrom="column">
                    <wp:posOffset>85725</wp:posOffset>
                  </wp:positionH>
                  <wp:positionV relativeFrom="paragraph">
                    <wp:posOffset>152400</wp:posOffset>
                  </wp:positionV>
                  <wp:extent cx="365760" cy="365760"/>
                  <wp:effectExtent l="0" t="0" r="15240" b="15240"/>
                  <wp:wrapThrough wrapText="bothSides">
                    <wp:wrapPolygon>
                      <wp:start x="0" y="0"/>
                      <wp:lineTo x="0" y="20250"/>
                      <wp:lineTo x="20250" y="20250"/>
                      <wp:lineTo x="20250" y="0"/>
                      <wp:lineTo x="0" y="0"/>
                    </wp:wrapPolygon>
                  </wp:wrapThrough>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p>
        </w:tc>
        <w:tc>
          <w:tcPr>
            <w:tcW w:w="904" w:type="dxa"/>
          </w:tcPr>
          <w:p>
            <w:pPr>
              <w:pStyle w:val="22"/>
              <w:spacing w:before="4"/>
              <w:rPr>
                <w:rFonts w:ascii="宋体"/>
                <w:b/>
                <w:sz w:val="6"/>
              </w:rPr>
            </w:pPr>
            <w:r>
              <w:rPr>
                <w:lang w:val="en-US"/>
              </w:rPr>
              <w:drawing>
                <wp:anchor distT="0" distB="0" distL="114300" distR="114300" simplePos="0" relativeHeight="251691008" behindDoc="1" locked="0" layoutInCell="1" allowOverlap="1">
                  <wp:simplePos x="0" y="0"/>
                  <wp:positionH relativeFrom="column">
                    <wp:posOffset>106680</wp:posOffset>
                  </wp:positionH>
                  <wp:positionV relativeFrom="paragraph">
                    <wp:posOffset>171450</wp:posOffset>
                  </wp:positionV>
                  <wp:extent cx="359410" cy="294005"/>
                  <wp:effectExtent l="0" t="0" r="2540" b="10795"/>
                  <wp:wrapThrough wrapText="bothSides">
                    <wp:wrapPolygon>
                      <wp:start x="0" y="0"/>
                      <wp:lineTo x="0" y="20247"/>
                      <wp:lineTo x="20608" y="20247"/>
                      <wp:lineTo x="20608" y="0"/>
                      <wp:lineTo x="0" y="0"/>
                    </wp:wrapPolygon>
                  </wp:wrapThrough>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p>
          <w:p>
            <w:pPr>
              <w:pStyle w:val="22"/>
              <w:ind w:left="106"/>
              <w:jc w:val="center"/>
              <w:rPr>
                <w:rFonts w:ascii="宋体"/>
                <w:sz w:val="20"/>
              </w:rPr>
            </w:pPr>
          </w:p>
        </w:tc>
        <w:tc>
          <w:tcPr>
            <w:tcW w:w="834" w:type="dxa"/>
          </w:tcPr>
          <w:p>
            <w:pPr>
              <w:pStyle w:val="22"/>
              <w:ind w:left="107"/>
              <w:jc w:val="center"/>
              <w:rPr>
                <w:rFonts w:ascii="宋体"/>
                <w:sz w:val="20"/>
              </w:rPr>
            </w:pPr>
            <w:r>
              <w:rPr>
                <w:lang w:val="en-US"/>
              </w:rPr>
              <w:drawing>
                <wp:anchor distT="0" distB="0" distL="114300" distR="114300" simplePos="0" relativeHeight="251693056" behindDoc="1" locked="0" layoutInCell="1" allowOverlap="1">
                  <wp:simplePos x="0" y="0"/>
                  <wp:positionH relativeFrom="column">
                    <wp:posOffset>53975</wp:posOffset>
                  </wp:positionH>
                  <wp:positionV relativeFrom="paragraph">
                    <wp:posOffset>139700</wp:posOffset>
                  </wp:positionV>
                  <wp:extent cx="365760" cy="365760"/>
                  <wp:effectExtent l="0" t="0" r="15240" b="15240"/>
                  <wp:wrapThrough wrapText="bothSides">
                    <wp:wrapPolygon>
                      <wp:start x="0" y="0"/>
                      <wp:lineTo x="0" y="20250"/>
                      <wp:lineTo x="20250" y="20250"/>
                      <wp:lineTo x="20250" y="0"/>
                      <wp:lineTo x="0" y="0"/>
                    </wp:wrapPolygon>
                  </wp:wrapThrough>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jc w:val="center"/>
        </w:trPr>
        <w:tc>
          <w:tcPr>
            <w:tcW w:w="350" w:type="dxa"/>
            <w:tcBorders>
              <w:right w:val="nil"/>
            </w:tcBorders>
          </w:tcPr>
          <w:p>
            <w:pPr>
              <w:pStyle w:val="22"/>
              <w:spacing w:before="157"/>
              <w:ind w:right="-15"/>
              <w:jc w:val="right"/>
              <w:rPr>
                <w:rFonts w:ascii="宋体" w:eastAsia="宋体"/>
                <w:sz w:val="24"/>
              </w:rPr>
            </w:pPr>
            <w:r>
              <w:rPr>
                <w:rFonts w:hint="eastAsia" w:ascii="宋体" w:eastAsia="宋体"/>
                <w:sz w:val="24"/>
              </w:rPr>
              <w:t>日</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57"/>
              <w:ind w:right="-15"/>
              <w:jc w:val="right"/>
              <w:rPr>
                <w:rFonts w:ascii="宋体" w:eastAsia="宋体"/>
                <w:sz w:val="24"/>
              </w:rPr>
            </w:pPr>
            <w:r>
              <w:rPr>
                <w:rFonts w:hint="eastAsia" w:ascii="宋体" w:eastAsia="宋体"/>
                <w:sz w:val="24"/>
              </w:rPr>
              <w:t>期</w:t>
            </w:r>
          </w:p>
        </w:tc>
        <w:tc>
          <w:tcPr>
            <w:tcW w:w="482" w:type="dxa"/>
            <w:tcBorders>
              <w:left w:val="nil"/>
            </w:tcBorders>
          </w:tcPr>
          <w:p>
            <w:pPr>
              <w:pStyle w:val="22"/>
              <w:rPr>
                <w:rFonts w:ascii="Times New Roman"/>
                <w:sz w:val="22"/>
              </w:rPr>
            </w:pPr>
          </w:p>
        </w:tc>
        <w:tc>
          <w:tcPr>
            <w:tcW w:w="930" w:type="dxa"/>
          </w:tcPr>
          <w:p>
            <w:pPr>
              <w:pStyle w:val="22"/>
              <w:spacing w:before="173"/>
              <w:ind w:right="302"/>
              <w:jc w:val="center"/>
              <w:rPr>
                <w:rFonts w:ascii="Times New Roman"/>
                <w:sz w:val="24"/>
                <w:lang w:val="en-US"/>
              </w:rPr>
            </w:pPr>
            <w:r>
              <w:rPr>
                <w:rFonts w:hint="eastAsia" w:ascii="Times New Roman"/>
                <w:sz w:val="24"/>
                <w:lang w:val="en-US"/>
              </w:rPr>
              <w:t>31</w:t>
            </w:r>
          </w:p>
        </w:tc>
        <w:tc>
          <w:tcPr>
            <w:tcW w:w="815" w:type="dxa"/>
          </w:tcPr>
          <w:p>
            <w:pPr>
              <w:pStyle w:val="22"/>
              <w:spacing w:before="148"/>
              <w:ind w:right="302"/>
              <w:jc w:val="center"/>
              <w:rPr>
                <w:rFonts w:ascii="Times New Roman"/>
                <w:sz w:val="22"/>
              </w:rPr>
            </w:pPr>
          </w:p>
        </w:tc>
        <w:tc>
          <w:tcPr>
            <w:tcW w:w="842" w:type="dxa"/>
            <w:gridSpan w:val="2"/>
          </w:tcPr>
          <w:p>
            <w:pPr>
              <w:pStyle w:val="22"/>
              <w:spacing w:before="148"/>
              <w:ind w:left="221" w:right="192"/>
              <w:jc w:val="center"/>
              <w:rPr>
                <w:rFonts w:ascii="Times New Roman"/>
                <w:sz w:val="22"/>
              </w:rPr>
            </w:pPr>
          </w:p>
        </w:tc>
        <w:tc>
          <w:tcPr>
            <w:tcW w:w="848" w:type="dxa"/>
          </w:tcPr>
          <w:p>
            <w:pPr>
              <w:pStyle w:val="22"/>
              <w:spacing w:before="148"/>
              <w:ind w:right="251" w:firstLine="199" w:firstLineChars="100"/>
              <w:jc w:val="center"/>
              <w:rPr>
                <w:rFonts w:ascii="Times New Roman"/>
                <w:sz w:val="22"/>
              </w:rPr>
            </w:pPr>
          </w:p>
        </w:tc>
        <w:tc>
          <w:tcPr>
            <w:tcW w:w="780" w:type="dxa"/>
          </w:tcPr>
          <w:p>
            <w:pPr>
              <w:pStyle w:val="22"/>
              <w:spacing w:before="148"/>
              <w:ind w:right="231"/>
              <w:jc w:val="center"/>
              <w:rPr>
                <w:rFonts w:ascii="Times New Roman"/>
                <w:sz w:val="22"/>
              </w:rPr>
            </w:pPr>
          </w:p>
        </w:tc>
        <w:tc>
          <w:tcPr>
            <w:tcW w:w="740" w:type="dxa"/>
          </w:tcPr>
          <w:p>
            <w:pPr>
              <w:pStyle w:val="22"/>
              <w:spacing w:before="148"/>
              <w:ind w:left="278"/>
              <w:jc w:val="center"/>
              <w:rPr>
                <w:rFonts w:ascii="Times New Roman"/>
                <w:sz w:val="22"/>
              </w:rPr>
            </w:pPr>
          </w:p>
        </w:tc>
        <w:tc>
          <w:tcPr>
            <w:tcW w:w="761" w:type="dxa"/>
          </w:tcPr>
          <w:p>
            <w:pPr>
              <w:pStyle w:val="22"/>
              <w:spacing w:before="148"/>
              <w:ind w:left="279"/>
              <w:jc w:val="center"/>
              <w:rPr>
                <w:rFonts w:ascii="Times New Roman"/>
                <w:sz w:val="22"/>
                <w:lang w:val="en-US"/>
              </w:rPr>
            </w:pPr>
          </w:p>
        </w:tc>
        <w:tc>
          <w:tcPr>
            <w:tcW w:w="783" w:type="dxa"/>
            <w:gridSpan w:val="2"/>
          </w:tcPr>
          <w:p>
            <w:pPr>
              <w:pStyle w:val="22"/>
              <w:jc w:val="center"/>
              <w:rPr>
                <w:rFonts w:ascii="Times New Roman"/>
                <w:sz w:val="22"/>
              </w:rPr>
            </w:pPr>
          </w:p>
        </w:tc>
        <w:tc>
          <w:tcPr>
            <w:tcW w:w="904" w:type="dxa"/>
          </w:tcPr>
          <w:p>
            <w:pPr>
              <w:pStyle w:val="22"/>
              <w:jc w:val="center"/>
              <w:rPr>
                <w:rFonts w:ascii="Times New Roman"/>
                <w:sz w:val="22"/>
              </w:rPr>
            </w:pPr>
          </w:p>
        </w:tc>
        <w:tc>
          <w:tcPr>
            <w:tcW w:w="834" w:type="dxa"/>
          </w:tcPr>
          <w:p>
            <w:pPr>
              <w:pStyle w:val="22"/>
              <w:jc w:val="center"/>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4" w:hRule="atLeast"/>
          <w:jc w:val="center"/>
        </w:trPr>
        <w:tc>
          <w:tcPr>
            <w:tcW w:w="350" w:type="dxa"/>
            <w:tcBorders>
              <w:right w:val="nil"/>
            </w:tcBorders>
          </w:tcPr>
          <w:p>
            <w:pPr>
              <w:pStyle w:val="22"/>
              <w:spacing w:before="129"/>
              <w:ind w:right="-15"/>
              <w:jc w:val="right"/>
              <w:rPr>
                <w:rFonts w:ascii="宋体" w:eastAsia="宋体"/>
                <w:sz w:val="24"/>
              </w:rPr>
            </w:pPr>
            <w:r>
              <w:rPr>
                <w:rFonts w:hint="eastAsia" w:ascii="宋体" w:eastAsia="宋体"/>
                <w:sz w:val="24"/>
              </w:rPr>
              <w:t>天</w:t>
            </w:r>
          </w:p>
        </w:tc>
        <w:tc>
          <w:tcPr>
            <w:tcW w:w="362" w:type="dxa"/>
            <w:tcBorders>
              <w:left w:val="nil"/>
              <w:right w:val="nil"/>
            </w:tcBorders>
          </w:tcPr>
          <w:p>
            <w:pPr>
              <w:pStyle w:val="22"/>
              <w:rPr>
                <w:rFonts w:ascii="Times New Roman"/>
                <w:sz w:val="22"/>
              </w:rPr>
            </w:pPr>
          </w:p>
        </w:tc>
        <w:tc>
          <w:tcPr>
            <w:tcW w:w="358" w:type="dxa"/>
            <w:tcBorders>
              <w:left w:val="nil"/>
              <w:right w:val="nil"/>
            </w:tcBorders>
          </w:tcPr>
          <w:p>
            <w:pPr>
              <w:pStyle w:val="22"/>
              <w:spacing w:before="129"/>
              <w:ind w:right="-15"/>
              <w:jc w:val="right"/>
              <w:rPr>
                <w:rFonts w:ascii="宋体" w:eastAsia="宋体"/>
                <w:sz w:val="24"/>
              </w:rPr>
            </w:pPr>
            <w:r>
              <w:rPr>
                <w:rFonts w:hint="eastAsia" w:ascii="宋体" w:eastAsia="宋体"/>
                <w:sz w:val="24"/>
              </w:rPr>
              <w:t>气</w:t>
            </w:r>
          </w:p>
        </w:tc>
        <w:tc>
          <w:tcPr>
            <w:tcW w:w="482" w:type="dxa"/>
            <w:tcBorders>
              <w:left w:val="nil"/>
            </w:tcBorders>
          </w:tcPr>
          <w:p>
            <w:pPr>
              <w:pStyle w:val="22"/>
              <w:rPr>
                <w:rFonts w:ascii="Times New Roman"/>
                <w:sz w:val="22"/>
              </w:rPr>
            </w:pPr>
          </w:p>
        </w:tc>
        <w:tc>
          <w:tcPr>
            <w:tcW w:w="930" w:type="dxa"/>
          </w:tcPr>
          <w:p>
            <w:pPr>
              <w:pStyle w:val="22"/>
              <w:rPr>
                <w:rFonts w:ascii="宋体"/>
                <w:sz w:val="20"/>
              </w:rPr>
            </w:pPr>
          </w:p>
        </w:tc>
        <w:tc>
          <w:tcPr>
            <w:tcW w:w="815" w:type="dxa"/>
          </w:tcPr>
          <w:p>
            <w:pPr>
              <w:pStyle w:val="22"/>
              <w:rPr>
                <w:rFonts w:ascii="Times New Roman"/>
                <w:sz w:val="22"/>
              </w:rPr>
            </w:pPr>
          </w:p>
        </w:tc>
        <w:tc>
          <w:tcPr>
            <w:tcW w:w="842" w:type="dxa"/>
            <w:gridSpan w:val="2"/>
          </w:tcPr>
          <w:p>
            <w:pPr>
              <w:pStyle w:val="22"/>
              <w:rPr>
                <w:rFonts w:ascii="Times New Roman"/>
                <w:sz w:val="22"/>
              </w:rPr>
            </w:pPr>
          </w:p>
        </w:tc>
        <w:tc>
          <w:tcPr>
            <w:tcW w:w="848" w:type="dxa"/>
          </w:tcPr>
          <w:p>
            <w:pPr>
              <w:pStyle w:val="22"/>
              <w:rPr>
                <w:rFonts w:ascii="Times New Roman"/>
                <w:sz w:val="22"/>
              </w:rPr>
            </w:pPr>
          </w:p>
        </w:tc>
        <w:tc>
          <w:tcPr>
            <w:tcW w:w="780" w:type="dxa"/>
          </w:tcPr>
          <w:p>
            <w:pPr>
              <w:pStyle w:val="22"/>
              <w:rPr>
                <w:rFonts w:ascii="Times New Roman"/>
                <w:sz w:val="22"/>
              </w:rPr>
            </w:pPr>
          </w:p>
        </w:tc>
        <w:tc>
          <w:tcPr>
            <w:tcW w:w="740" w:type="dxa"/>
          </w:tcPr>
          <w:p>
            <w:pPr>
              <w:pStyle w:val="22"/>
              <w:rPr>
                <w:rFonts w:ascii="Times New Roman"/>
                <w:sz w:val="22"/>
              </w:rPr>
            </w:pPr>
          </w:p>
        </w:tc>
        <w:tc>
          <w:tcPr>
            <w:tcW w:w="761" w:type="dxa"/>
          </w:tcPr>
          <w:p>
            <w:pPr>
              <w:pStyle w:val="22"/>
              <w:rPr>
                <w:rFonts w:ascii="Times New Roman"/>
                <w:sz w:val="22"/>
              </w:rPr>
            </w:pPr>
          </w:p>
        </w:tc>
        <w:tc>
          <w:tcPr>
            <w:tcW w:w="783" w:type="dxa"/>
            <w:gridSpan w:val="2"/>
          </w:tcPr>
          <w:p>
            <w:pPr>
              <w:pStyle w:val="22"/>
              <w:rPr>
                <w:rFonts w:ascii="Times New Roman"/>
                <w:sz w:val="22"/>
              </w:rPr>
            </w:pPr>
          </w:p>
        </w:tc>
        <w:tc>
          <w:tcPr>
            <w:tcW w:w="904" w:type="dxa"/>
          </w:tcPr>
          <w:p>
            <w:pPr>
              <w:pStyle w:val="22"/>
              <w:rPr>
                <w:rFonts w:ascii="Times New Roman"/>
                <w:sz w:val="22"/>
              </w:rPr>
            </w:pPr>
          </w:p>
        </w:tc>
        <w:tc>
          <w:tcPr>
            <w:tcW w:w="834" w:type="dxa"/>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5" w:hRule="atLeast"/>
          <w:jc w:val="center"/>
        </w:trPr>
        <w:tc>
          <w:tcPr>
            <w:tcW w:w="350" w:type="dxa"/>
            <w:tcBorders>
              <w:right w:val="nil"/>
            </w:tcBorders>
          </w:tcPr>
          <w:p>
            <w:pPr>
              <w:pStyle w:val="22"/>
              <w:rPr>
                <w:rFonts w:ascii="Times New Roman"/>
                <w:sz w:val="22"/>
              </w:rPr>
            </w:pPr>
          </w:p>
        </w:tc>
        <w:tc>
          <w:tcPr>
            <w:tcW w:w="362" w:type="dxa"/>
            <w:tcBorders>
              <w:left w:val="nil"/>
              <w:right w:val="nil"/>
            </w:tcBorders>
          </w:tcPr>
          <w:p>
            <w:pPr>
              <w:pStyle w:val="22"/>
              <w:spacing w:before="173"/>
              <w:ind w:left="15"/>
              <w:rPr>
                <w:rFonts w:ascii="宋体" w:eastAsia="宋体"/>
                <w:sz w:val="24"/>
              </w:rPr>
            </w:pPr>
            <w:r>
              <w:rPr>
                <w:rFonts w:hint="eastAsia" w:ascii="宋体" w:eastAsia="宋体"/>
                <w:sz w:val="24"/>
              </w:rPr>
              <w:t>图</w:t>
            </w:r>
          </w:p>
        </w:tc>
        <w:tc>
          <w:tcPr>
            <w:tcW w:w="358" w:type="dxa"/>
            <w:tcBorders>
              <w:left w:val="nil"/>
              <w:right w:val="nil"/>
            </w:tcBorders>
          </w:tcPr>
          <w:p>
            <w:pPr>
              <w:pStyle w:val="22"/>
              <w:rPr>
                <w:rFonts w:ascii="Times New Roman"/>
                <w:sz w:val="22"/>
              </w:rPr>
            </w:pPr>
          </w:p>
        </w:tc>
        <w:tc>
          <w:tcPr>
            <w:tcW w:w="482" w:type="dxa"/>
            <w:tcBorders>
              <w:left w:val="nil"/>
            </w:tcBorders>
          </w:tcPr>
          <w:p>
            <w:pPr>
              <w:pStyle w:val="22"/>
              <w:spacing w:before="173"/>
              <w:ind w:left="15"/>
              <w:rPr>
                <w:rFonts w:ascii="宋体" w:eastAsia="宋体"/>
                <w:sz w:val="24"/>
              </w:rPr>
            </w:pPr>
            <w:r>
              <w:rPr>
                <w:rFonts w:hint="eastAsia" w:ascii="宋体" w:eastAsia="宋体"/>
                <w:sz w:val="24"/>
              </w:rPr>
              <w:t>例</w:t>
            </w:r>
          </w:p>
        </w:tc>
        <w:tc>
          <w:tcPr>
            <w:tcW w:w="2143" w:type="dxa"/>
            <w:gridSpan w:val="3"/>
          </w:tcPr>
          <w:p>
            <w:pPr>
              <w:pStyle w:val="22"/>
              <w:tabs>
                <w:tab w:val="left" w:pos="707"/>
              </w:tabs>
              <w:spacing w:before="4" w:line="631" w:lineRule="exact"/>
              <w:ind w:left="107"/>
              <w:jc w:val="center"/>
              <w:rPr>
                <w:rFonts w:ascii="宋体" w:eastAsia="宋体"/>
                <w:sz w:val="24"/>
              </w:rPr>
            </w:pPr>
            <w:r>
              <w:rPr>
                <w:lang w:val="en-US"/>
              </w:rPr>
              <w:drawing>
                <wp:anchor distT="0" distB="0" distL="114300" distR="114300" simplePos="0" relativeHeight="251659264" behindDoc="1" locked="0" layoutInCell="1" allowOverlap="1">
                  <wp:simplePos x="0" y="0"/>
                  <wp:positionH relativeFrom="column">
                    <wp:posOffset>573405</wp:posOffset>
                  </wp:positionH>
                  <wp:positionV relativeFrom="paragraph">
                    <wp:posOffset>56515</wp:posOffset>
                  </wp:positionV>
                  <wp:extent cx="365760" cy="365760"/>
                  <wp:effectExtent l="19050" t="0" r="0" b="0"/>
                  <wp:wrapThrough wrapText="bothSides">
                    <wp:wrapPolygon>
                      <wp:start x="-1125" y="0"/>
                      <wp:lineTo x="-1125" y="20250"/>
                      <wp:lineTo x="21375" y="20250"/>
                      <wp:lineTo x="21375" y="0"/>
                      <wp:lineTo x="-1125" y="0"/>
                    </wp:wrapPolygon>
                  </wp:wrapThrough>
                  <wp:docPr id="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pic:cNvPicPr>
                            <a:picLocks noChangeAspect="1" noChangeArrowheads="1"/>
                          </pic:cNvPicPr>
                        </pic:nvPicPr>
                        <pic:blipFill>
                          <a:blip r:embed="rId10"/>
                          <a:srcRect/>
                          <a:stretch>
                            <a:fillRect/>
                          </a:stretch>
                        </pic:blipFill>
                        <pic:spPr>
                          <a:xfrm>
                            <a:off x="0" y="0"/>
                            <a:ext cx="365760" cy="365760"/>
                          </a:xfrm>
                          <a:prstGeom prst="rect">
                            <a:avLst/>
                          </a:prstGeom>
                          <a:noFill/>
                          <a:ln w="9525">
                            <a:noFill/>
                            <a:miter lim="800000"/>
                            <a:headEnd/>
                            <a:tailEnd/>
                          </a:ln>
                        </pic:spPr>
                      </pic:pic>
                    </a:graphicData>
                  </a:graphic>
                </wp:anchor>
              </w:drawing>
            </w:r>
            <w:r>
              <w:rPr>
                <w:rFonts w:hint="eastAsia" w:ascii="宋体" w:eastAsia="宋体"/>
                <w:sz w:val="24"/>
              </w:rPr>
              <w:t>晴天</w:t>
            </w:r>
            <w:r>
              <w:rPr>
                <w:rFonts w:ascii="宋体" w:eastAsia="宋体"/>
                <w:sz w:val="24"/>
              </w:rPr>
              <w:tab/>
            </w:r>
          </w:p>
        </w:tc>
        <w:tc>
          <w:tcPr>
            <w:tcW w:w="2072" w:type="dxa"/>
            <w:gridSpan w:val="3"/>
          </w:tcPr>
          <w:p>
            <w:pPr>
              <w:pStyle w:val="22"/>
              <w:tabs>
                <w:tab w:val="left" w:pos="826"/>
              </w:tabs>
              <w:spacing w:before="62"/>
              <w:ind w:left="106"/>
              <w:jc w:val="center"/>
              <w:rPr>
                <w:rFonts w:ascii="宋体" w:eastAsia="宋体"/>
                <w:sz w:val="24"/>
              </w:rPr>
            </w:pPr>
            <w:r>
              <w:rPr>
                <w:lang w:val="en-US"/>
              </w:rPr>
              <w:drawing>
                <wp:anchor distT="0" distB="0" distL="114300" distR="114300" simplePos="0" relativeHeight="251660288" behindDoc="1" locked="0" layoutInCell="1" allowOverlap="1">
                  <wp:simplePos x="0" y="0"/>
                  <wp:positionH relativeFrom="column">
                    <wp:posOffset>615950</wp:posOffset>
                  </wp:positionH>
                  <wp:positionV relativeFrom="paragraph">
                    <wp:posOffset>103505</wp:posOffset>
                  </wp:positionV>
                  <wp:extent cx="359410" cy="294005"/>
                  <wp:effectExtent l="19050" t="0" r="2540" b="0"/>
                  <wp:wrapThrough wrapText="bothSides">
                    <wp:wrapPolygon>
                      <wp:start x="-1145" y="0"/>
                      <wp:lineTo x="-1145" y="19594"/>
                      <wp:lineTo x="21753" y="19594"/>
                      <wp:lineTo x="21753" y="0"/>
                      <wp:lineTo x="-1145" y="0"/>
                    </wp:wrapPolygon>
                  </wp:wrapThrough>
                  <wp:docPr id="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pic:cNvPicPr>
                            <a:picLocks noChangeAspect="1" noChangeArrowheads="1"/>
                          </pic:cNvPicPr>
                        </pic:nvPicPr>
                        <pic:blipFill>
                          <a:blip r:embed="rId8"/>
                          <a:srcRect/>
                          <a:stretch>
                            <a:fillRect/>
                          </a:stretch>
                        </pic:blipFill>
                        <pic:spPr>
                          <a:xfrm>
                            <a:off x="0" y="0"/>
                            <a:ext cx="359410" cy="294005"/>
                          </a:xfrm>
                          <a:prstGeom prst="rect">
                            <a:avLst/>
                          </a:prstGeom>
                          <a:noFill/>
                          <a:ln w="9525">
                            <a:noFill/>
                            <a:miter lim="800000"/>
                            <a:headEnd/>
                            <a:tailEnd/>
                          </a:ln>
                        </pic:spPr>
                      </pic:pic>
                    </a:graphicData>
                  </a:graphic>
                </wp:anchor>
              </w:drawing>
            </w:r>
            <w:r>
              <w:rPr>
                <w:rFonts w:hint="eastAsia" w:ascii="宋体" w:eastAsia="宋体"/>
                <w:sz w:val="24"/>
              </w:rPr>
              <w:t>阴天</w:t>
            </w:r>
            <w:r>
              <w:rPr>
                <w:rFonts w:ascii="宋体" w:eastAsia="宋体"/>
                <w:sz w:val="24"/>
              </w:rPr>
              <w:tab/>
            </w:r>
          </w:p>
        </w:tc>
        <w:tc>
          <w:tcPr>
            <w:tcW w:w="1990" w:type="dxa"/>
            <w:gridSpan w:val="3"/>
          </w:tcPr>
          <w:p>
            <w:pPr>
              <w:pStyle w:val="22"/>
              <w:spacing w:before="1" w:line="287" w:lineRule="exact"/>
              <w:rPr>
                <w:rFonts w:ascii="宋体"/>
                <w:sz w:val="20"/>
              </w:rPr>
            </w:pPr>
            <w:r>
              <w:rPr>
                <w:lang w:val="en-US"/>
              </w:rPr>
              <w:drawing>
                <wp:anchor distT="0" distB="0" distL="114300" distR="114300" simplePos="0" relativeHeight="251661312" behindDoc="1" locked="0" layoutInCell="1" allowOverlap="1">
                  <wp:simplePos x="0" y="0"/>
                  <wp:positionH relativeFrom="column">
                    <wp:posOffset>601345</wp:posOffset>
                  </wp:positionH>
                  <wp:positionV relativeFrom="paragraph">
                    <wp:posOffset>104775</wp:posOffset>
                  </wp:positionV>
                  <wp:extent cx="373380" cy="324485"/>
                  <wp:effectExtent l="19050" t="0" r="7620" b="0"/>
                  <wp:wrapThrough wrapText="bothSides">
                    <wp:wrapPolygon>
                      <wp:start x="-1102" y="0"/>
                      <wp:lineTo x="-1102" y="20290"/>
                      <wp:lineTo x="22041" y="20290"/>
                      <wp:lineTo x="22041" y="0"/>
                      <wp:lineTo x="-1102" y="0"/>
                    </wp:wrapPolygon>
                  </wp:wrapThrough>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
                          <a:srcRect/>
                          <a:stretch>
                            <a:fillRect/>
                          </a:stretch>
                        </pic:blipFill>
                        <pic:spPr>
                          <a:xfrm>
                            <a:off x="0" y="0"/>
                            <a:ext cx="373380" cy="324485"/>
                          </a:xfrm>
                          <a:prstGeom prst="rect">
                            <a:avLst/>
                          </a:prstGeom>
                          <a:noFill/>
                          <a:ln w="9525">
                            <a:noFill/>
                            <a:miter lim="800000"/>
                            <a:headEnd/>
                            <a:tailEnd/>
                          </a:ln>
                        </pic:spPr>
                      </pic:pic>
                    </a:graphicData>
                  </a:graphic>
                </wp:anchor>
              </w:drawing>
            </w:r>
          </w:p>
          <w:p>
            <w:pPr>
              <w:pStyle w:val="22"/>
              <w:spacing w:before="1" w:line="287" w:lineRule="exact"/>
              <w:rPr>
                <w:rFonts w:ascii="宋体" w:eastAsia="宋体"/>
                <w:sz w:val="24"/>
              </w:rPr>
            </w:pPr>
            <w:r>
              <w:rPr>
                <w:rFonts w:hint="eastAsia" w:ascii="宋体" w:eastAsia="宋体"/>
                <w:sz w:val="24"/>
              </w:rPr>
              <w:t>大雨</w:t>
            </w:r>
          </w:p>
        </w:tc>
        <w:tc>
          <w:tcPr>
            <w:tcW w:w="2032" w:type="dxa"/>
            <w:gridSpan w:val="3"/>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1552" w:type="dxa"/>
            <w:gridSpan w:val="4"/>
          </w:tcPr>
          <w:p>
            <w:pPr>
              <w:pStyle w:val="22"/>
              <w:spacing w:before="3"/>
              <w:ind w:right="303" w:firstLine="219" w:firstLineChars="100"/>
              <w:rPr>
                <w:rFonts w:ascii="宋体" w:eastAsia="宋体"/>
                <w:sz w:val="24"/>
              </w:rPr>
            </w:pPr>
            <w:r>
              <w:rPr>
                <w:rFonts w:hint="eastAsia" w:ascii="宋体" w:eastAsia="宋体"/>
                <w:sz w:val="24"/>
              </w:rPr>
              <w:t>月均气温</w:t>
            </w:r>
          </w:p>
          <w:p>
            <w:pPr>
              <w:pStyle w:val="22"/>
              <w:spacing w:before="2" w:line="290" w:lineRule="exact"/>
              <w:ind w:left="330" w:right="301"/>
              <w:rPr>
                <w:rFonts w:ascii="宋体" w:eastAsia="宋体"/>
                <w:sz w:val="24"/>
              </w:rPr>
            </w:pPr>
            <w:r>
              <w:rPr>
                <w:rFonts w:hint="eastAsia" w:ascii="宋体" w:hAnsi="宋体" w:eastAsia="宋体"/>
                <w:sz w:val="24"/>
                <w:lang w:val="en-US" w:eastAsia="zh-CN"/>
              </w:rPr>
              <w:t>32</w:t>
            </w:r>
            <w:r>
              <w:rPr>
                <w:rFonts w:hint="eastAsia" w:ascii="宋体" w:eastAsia="宋体"/>
                <w:sz w:val="24"/>
              </w:rPr>
              <w:t>℃</w:t>
            </w:r>
          </w:p>
        </w:tc>
        <w:tc>
          <w:tcPr>
            <w:tcW w:w="2143" w:type="dxa"/>
            <w:gridSpan w:val="3"/>
          </w:tcPr>
          <w:p>
            <w:pPr>
              <w:pStyle w:val="22"/>
              <w:spacing w:before="157"/>
              <w:ind w:left="587" w:firstLine="438" w:firstLineChars="200"/>
              <w:rPr>
                <w:rFonts w:hint="default" w:ascii="宋体" w:eastAsia="宋体"/>
                <w:sz w:val="24"/>
                <w:lang w:val="en-US" w:eastAsia="zh-CN"/>
              </w:rPr>
            </w:pPr>
            <w:r>
              <w:rPr>
                <w:rFonts w:hint="eastAsia" w:ascii="宋体" w:eastAsia="宋体"/>
                <w:sz w:val="24"/>
                <w:lang w:val="en-US" w:eastAsia="zh-CN"/>
              </w:rPr>
              <w:t>14</w:t>
            </w:r>
          </w:p>
        </w:tc>
        <w:tc>
          <w:tcPr>
            <w:tcW w:w="2072" w:type="dxa"/>
            <w:gridSpan w:val="3"/>
          </w:tcPr>
          <w:p>
            <w:pPr>
              <w:pStyle w:val="22"/>
              <w:spacing w:before="157"/>
              <w:ind w:left="1066"/>
              <w:rPr>
                <w:rFonts w:hint="default" w:ascii="宋体" w:eastAsia="宋体"/>
                <w:sz w:val="24"/>
                <w:lang w:val="en-US" w:eastAsia="zh-CN"/>
              </w:rPr>
            </w:pPr>
            <w:r>
              <w:rPr>
                <w:rFonts w:hint="eastAsia" w:ascii="宋体" w:eastAsia="宋体"/>
                <w:sz w:val="24"/>
                <w:lang w:val="en-US" w:eastAsia="zh-CN"/>
              </w:rPr>
              <w:t>14</w:t>
            </w:r>
          </w:p>
        </w:tc>
        <w:tc>
          <w:tcPr>
            <w:tcW w:w="1990" w:type="dxa"/>
            <w:gridSpan w:val="3"/>
          </w:tcPr>
          <w:p>
            <w:pPr>
              <w:pStyle w:val="22"/>
              <w:spacing w:before="157"/>
              <w:ind w:left="709" w:right="733"/>
              <w:rPr>
                <w:rFonts w:hint="default" w:ascii="宋体" w:eastAsia="宋体"/>
                <w:sz w:val="24"/>
                <w:lang w:val="en-US" w:eastAsia="zh-CN"/>
              </w:rPr>
            </w:pPr>
            <w:r>
              <w:rPr>
                <w:rFonts w:hint="eastAsia" w:ascii="宋体" w:eastAsia="宋体"/>
                <w:sz w:val="24"/>
                <w:lang w:val="en-US" w:eastAsia="zh-CN"/>
              </w:rPr>
              <w:t xml:space="preserve">  2</w:t>
            </w:r>
          </w:p>
        </w:tc>
        <w:tc>
          <w:tcPr>
            <w:tcW w:w="2032" w:type="dxa"/>
            <w:gridSpan w:val="3"/>
          </w:tcPr>
          <w:p>
            <w:pPr>
              <w:pStyle w:val="22"/>
              <w:rPr>
                <w:rFonts w:ascii="Times New Roman"/>
                <w:sz w:val="22"/>
              </w:rPr>
            </w:pPr>
          </w:p>
        </w:tc>
      </w:tr>
    </w:tbl>
    <w:p>
      <w:pPr>
        <w:spacing w:line="360" w:lineRule="auto"/>
        <w:ind w:firstLine="1295" w:firstLineChars="500"/>
        <w:jc w:val="left"/>
        <w:rPr>
          <w:rStyle w:val="13"/>
          <w:rFonts w:ascii="宋体" w:cs="宋体"/>
          <w:b/>
          <w:bCs/>
          <w:sz w:val="36"/>
          <w:szCs w:val="36"/>
        </w:rPr>
      </w:pPr>
      <w:r>
        <w:rPr>
          <w:rFonts w:hint="eastAsia"/>
          <w:sz w:val="28"/>
          <w:szCs w:val="28"/>
          <w:lang w:val="en-US" w:eastAsia="zh-CN"/>
        </w:rPr>
        <w:t>6</w:t>
      </w:r>
      <w:r>
        <w:rPr>
          <w:rFonts w:hint="eastAsia"/>
          <w:sz w:val="28"/>
          <w:szCs w:val="28"/>
        </w:rPr>
        <w:t>月天气情况：晴</w:t>
      </w:r>
      <w:r>
        <w:rPr>
          <w:rFonts w:hint="eastAsia"/>
          <w:sz w:val="28"/>
          <w:szCs w:val="28"/>
          <w:lang w:val="en-US" w:eastAsia="zh-CN"/>
        </w:rPr>
        <w:t>14</w:t>
      </w:r>
      <w:r>
        <w:rPr>
          <w:rFonts w:hint="eastAsia"/>
          <w:sz w:val="28"/>
          <w:szCs w:val="28"/>
        </w:rPr>
        <w:t>天；多云</w:t>
      </w:r>
      <w:r>
        <w:rPr>
          <w:sz w:val="28"/>
          <w:szCs w:val="28"/>
        </w:rPr>
        <w:t>/</w:t>
      </w:r>
      <w:r>
        <w:rPr>
          <w:rFonts w:hint="eastAsia"/>
          <w:sz w:val="28"/>
          <w:szCs w:val="28"/>
        </w:rPr>
        <w:t>阴</w:t>
      </w:r>
      <w:r>
        <w:rPr>
          <w:rFonts w:hint="eastAsia"/>
          <w:sz w:val="28"/>
          <w:szCs w:val="28"/>
          <w:lang w:val="en-US" w:eastAsia="zh-CN"/>
        </w:rPr>
        <w:t>14</w:t>
      </w:r>
      <w:r>
        <w:rPr>
          <w:rFonts w:hint="eastAsia"/>
          <w:sz w:val="28"/>
          <w:szCs w:val="28"/>
        </w:rPr>
        <w:t>天；雨</w:t>
      </w:r>
      <w:r>
        <w:rPr>
          <w:rFonts w:hint="eastAsia"/>
          <w:sz w:val="28"/>
          <w:szCs w:val="28"/>
          <w:lang w:val="en-US" w:eastAsia="zh-CN"/>
        </w:rPr>
        <w:t>2</w:t>
      </w:r>
      <w:r>
        <w:rPr>
          <w:rFonts w:hint="eastAsia"/>
          <w:sz w:val="28"/>
          <w:szCs w:val="28"/>
        </w:rPr>
        <w:t>天</w:t>
      </w:r>
    </w:p>
    <w:p>
      <w:pPr>
        <w:rPr>
          <w:rStyle w:val="13"/>
          <w:rFonts w:ascii="宋体" w:cs="宋体"/>
          <w:b/>
          <w:bCs/>
          <w:sz w:val="36"/>
          <w:szCs w:val="36"/>
        </w:rPr>
      </w:pPr>
    </w:p>
    <w:p>
      <w:pPr>
        <w:rPr>
          <w:rStyle w:val="13"/>
          <w:rFonts w:hint="eastAsia" w:ascii="宋体" w:hAnsi="宋体" w:cs="宋体"/>
          <w:b/>
          <w:bCs/>
          <w:sz w:val="32"/>
          <w:szCs w:val="32"/>
        </w:rPr>
      </w:pPr>
    </w:p>
    <w:p>
      <w:pPr>
        <w:rPr>
          <w:rStyle w:val="13"/>
          <w:rFonts w:hint="eastAsia" w:ascii="宋体" w:hAnsi="宋体" w:cs="宋体"/>
          <w:b/>
          <w:bCs/>
          <w:sz w:val="32"/>
          <w:szCs w:val="32"/>
        </w:rPr>
      </w:pPr>
    </w:p>
    <w:p>
      <w:pPr>
        <w:keepNext w:val="0"/>
        <w:keepLines w:val="0"/>
        <w:pageBreakBefore w:val="0"/>
        <w:widowControl/>
        <w:kinsoku/>
        <w:wordWrap/>
        <w:overflowPunct/>
        <w:topLinePunct w:val="0"/>
        <w:autoSpaceDE/>
        <w:autoSpaceDN/>
        <w:bidi w:val="0"/>
        <w:adjustRightInd/>
        <w:snapToGrid/>
        <w:ind w:firstLine="598" w:firstLineChars="200"/>
        <w:textAlignment w:val="baseline"/>
        <w:rPr>
          <w:rStyle w:val="13"/>
          <w:rFonts w:hint="eastAsia" w:ascii="宋体" w:hAnsi="宋体" w:cs="宋体"/>
          <w:b/>
          <w:bCs/>
          <w:sz w:val="32"/>
          <w:szCs w:val="32"/>
        </w:rPr>
      </w:pPr>
    </w:p>
    <w:p>
      <w:pPr>
        <w:keepNext w:val="0"/>
        <w:keepLines w:val="0"/>
        <w:pageBreakBefore w:val="0"/>
        <w:widowControl/>
        <w:kinsoku/>
        <w:wordWrap/>
        <w:overflowPunct/>
        <w:topLinePunct w:val="0"/>
        <w:autoSpaceDE/>
        <w:autoSpaceDN/>
        <w:bidi w:val="0"/>
        <w:adjustRightInd/>
        <w:snapToGrid/>
        <w:ind w:firstLine="598" w:firstLineChars="200"/>
        <w:textAlignment w:val="baseline"/>
        <w:rPr>
          <w:rStyle w:val="13"/>
          <w:rFonts w:ascii="宋体" w:cs="宋体"/>
          <w:b/>
          <w:bCs/>
          <w:sz w:val="32"/>
          <w:szCs w:val="32"/>
        </w:rPr>
      </w:pPr>
      <w:r>
        <w:rPr>
          <w:rStyle w:val="13"/>
          <w:rFonts w:hint="eastAsia" w:ascii="宋体" w:hAnsi="宋体" w:cs="宋体"/>
          <w:b/>
          <w:bCs/>
          <w:sz w:val="32"/>
          <w:szCs w:val="32"/>
        </w:rPr>
        <w:t>二、工程概况</w:t>
      </w:r>
    </w:p>
    <w:p>
      <w:pPr>
        <w:ind w:firstLine="518" w:firstLineChars="200"/>
        <w:rPr>
          <w:rFonts w:ascii="宋体" w:hAnsi="宋体"/>
          <w:sz w:val="28"/>
          <w:szCs w:val="28"/>
        </w:rPr>
      </w:pPr>
      <w:r>
        <w:rPr>
          <w:rFonts w:hint="eastAsia" w:ascii="宋体" w:hAnsi="宋体"/>
          <w:sz w:val="28"/>
          <w:szCs w:val="28"/>
        </w:rPr>
        <w:t>本工程范围:</w:t>
      </w:r>
      <w:r>
        <w:rPr>
          <w:rFonts w:hint="eastAsia"/>
          <w:color w:val="000000"/>
          <w:sz w:val="28"/>
          <w:szCs w:val="28"/>
        </w:rPr>
        <w:t xml:space="preserve"> </w:t>
      </w:r>
      <w:r>
        <w:rPr>
          <w:rFonts w:hint="eastAsia" w:ascii="宋体" w:hAnsi="宋体"/>
          <w:sz w:val="28"/>
          <w:szCs w:val="28"/>
        </w:rPr>
        <w:t>总计建筑单体11个，包括三栋宿舍楼、三栋教学楼、综合楼、食堂、体育馆、教师周转房、体育场看台,是集教学、办公、住宿等功能为一体的大型公共建筑群。</w:t>
      </w:r>
    </w:p>
    <w:p>
      <w:pPr>
        <w:ind w:firstLine="518" w:firstLineChars="200"/>
        <w:rPr>
          <w:rFonts w:ascii="宋体" w:hAnsi="宋体"/>
          <w:sz w:val="28"/>
          <w:szCs w:val="28"/>
        </w:rPr>
      </w:pPr>
      <w:r>
        <w:rPr>
          <w:rFonts w:hint="eastAsia" w:ascii="宋体" w:hAnsi="宋体"/>
          <w:sz w:val="28"/>
          <w:szCs w:val="28"/>
        </w:rPr>
        <w:t>建筑结构类型： 结构类型为框架结构，建筑最大高度30m。</w:t>
      </w:r>
    </w:p>
    <w:p>
      <w:pPr>
        <w:ind w:firstLine="518" w:firstLineChars="200"/>
        <w:rPr>
          <w:rFonts w:ascii="宋体" w:hAnsi="宋体"/>
          <w:b/>
          <w:sz w:val="36"/>
          <w:szCs w:val="36"/>
        </w:rPr>
      </w:pPr>
      <w:r>
        <w:rPr>
          <w:rFonts w:hint="eastAsia" w:ascii="宋体" w:hAnsi="宋体"/>
          <w:sz w:val="28"/>
          <w:szCs w:val="28"/>
        </w:rPr>
        <w:t>工程总投资： 50000万元。</w:t>
      </w:r>
    </w:p>
    <w:p>
      <w:pPr>
        <w:adjustRightInd w:val="0"/>
        <w:snapToGrid w:val="0"/>
        <w:spacing w:line="360" w:lineRule="auto"/>
        <w:ind w:firstLine="518" w:firstLineChars="200"/>
        <w:rPr>
          <w:sz w:val="28"/>
          <w:szCs w:val="28"/>
        </w:rPr>
      </w:pPr>
      <w:r>
        <w:rPr>
          <w:rFonts w:hint="eastAsia" w:ascii="宋体" w:hAnsi="宋体" w:cs="宋体"/>
          <w:sz w:val="28"/>
          <w:szCs w:val="28"/>
        </w:rPr>
        <w:t>结构设计标准：</w:t>
      </w:r>
      <w:r>
        <w:rPr>
          <w:rFonts w:hint="eastAsia" w:ascii="宋体" w:hAnsi="宋体" w:cs="宋体"/>
          <w:color w:val="000000"/>
          <w:sz w:val="28"/>
          <w:szCs w:val="28"/>
        </w:rPr>
        <w:t>结构的设计使用年限为50年，建筑结构安全等级为二级，地上建筑耐火等级为二级，地下室耐火等级为一级。</w:t>
      </w:r>
      <w:r>
        <w:rPr>
          <w:rFonts w:hint="eastAsia"/>
          <w:sz w:val="28"/>
          <w:szCs w:val="28"/>
        </w:rPr>
        <w:t>总建筑面积166994.97㎡，其中地上总建筑面积155870.27㎡，地下总建筑面积11124.7㎡。</w:t>
      </w:r>
    </w:p>
    <w:p>
      <w:pPr>
        <w:ind w:right="-202" w:rightChars="-107"/>
        <w:rPr>
          <w:rFonts w:ascii="宋体" w:hAnsi="宋体"/>
          <w:sz w:val="28"/>
          <w:szCs w:val="28"/>
        </w:rPr>
      </w:pPr>
      <w:r>
        <w:rPr>
          <w:rFonts w:hint="eastAsia" w:ascii="宋体" w:hAnsi="宋体"/>
          <w:sz w:val="28"/>
          <w:szCs w:val="28"/>
        </w:rPr>
        <w:t>永兴一中南校区ppp项目工程</w:t>
      </w:r>
      <w:r>
        <w:rPr>
          <w:rFonts w:hint="eastAsia"/>
          <w:sz w:val="28"/>
          <w:szCs w:val="28"/>
        </w:rPr>
        <w:t>项目主要机构代表负责人：</w:t>
      </w:r>
    </w:p>
    <w:tbl>
      <w:tblPr>
        <w:tblStyle w:val="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4667"/>
        <w:gridCol w:w="1917"/>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建设单位</w:t>
            </w:r>
          </w:p>
        </w:tc>
        <w:tc>
          <w:tcPr>
            <w:tcW w:w="4667" w:type="dxa"/>
          </w:tcPr>
          <w:p>
            <w:pPr>
              <w:jc w:val="left"/>
              <w:rPr>
                <w:rStyle w:val="13"/>
                <w:rFonts w:ascii="宋体" w:hAnsi="宋体"/>
                <w:color w:val="000000"/>
                <w:sz w:val="24"/>
                <w:szCs w:val="24"/>
              </w:rPr>
            </w:pPr>
            <w:r>
              <w:rPr>
                <w:rFonts w:hint="eastAsia" w:ascii="宋体" w:hAnsi="宋体" w:cs="宋体"/>
                <w:sz w:val="24"/>
                <w:szCs w:val="24"/>
              </w:rPr>
              <w:t>永兴龙王岭教育投资建设有限公司</w:t>
            </w:r>
          </w:p>
        </w:tc>
        <w:tc>
          <w:tcPr>
            <w:tcW w:w="1917" w:type="dxa"/>
          </w:tcPr>
          <w:p>
            <w:pPr>
              <w:widowControl w:val="0"/>
              <w:rPr>
                <w:rStyle w:val="13"/>
                <w:rFonts w:ascii="宋体" w:cs="宋体"/>
                <w:sz w:val="24"/>
                <w:szCs w:val="24"/>
              </w:rPr>
            </w:pPr>
            <w:r>
              <w:rPr>
                <w:rFonts w:hint="eastAsia" w:ascii="宋体" w:hAnsi="宋体"/>
                <w:color w:val="000000"/>
                <w:sz w:val="24"/>
                <w:szCs w:val="24"/>
              </w:rPr>
              <w:t xml:space="preserve">工程部人员： </w:t>
            </w:r>
          </w:p>
        </w:tc>
        <w:tc>
          <w:tcPr>
            <w:tcW w:w="1668" w:type="dxa"/>
          </w:tcPr>
          <w:p>
            <w:pPr>
              <w:widowControl w:val="0"/>
              <w:jc w:val="center"/>
              <w:rPr>
                <w:rStyle w:val="13"/>
                <w:rFonts w:ascii="宋体" w:cs="宋体"/>
                <w:sz w:val="24"/>
                <w:szCs w:val="24"/>
              </w:rPr>
            </w:pPr>
            <w:r>
              <w:rPr>
                <w:rFonts w:hint="eastAsia" w:ascii="宋体" w:hAnsi="宋体"/>
                <w:color w:val="000000"/>
                <w:sz w:val="24"/>
                <w:szCs w:val="24"/>
                <w:lang w:eastAsia="zh-CN"/>
              </w:rPr>
              <w:t>黄和斌</w:t>
            </w:r>
            <w:r>
              <w:rPr>
                <w:rFonts w:hint="eastAsia" w:ascii="宋体" w:hAnsi="宋体"/>
                <w:color w:val="000000"/>
                <w:sz w:val="24"/>
                <w:szCs w:val="24"/>
              </w:rPr>
              <w:t xml:space="preserve"> 郭清华 姚勇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勘察单位</w:t>
            </w:r>
          </w:p>
        </w:tc>
        <w:tc>
          <w:tcPr>
            <w:tcW w:w="4667" w:type="dxa"/>
          </w:tcPr>
          <w:p>
            <w:pPr>
              <w:jc w:val="center"/>
              <w:rPr>
                <w:rStyle w:val="13"/>
                <w:rFonts w:ascii="宋体" w:hAnsi="宋体"/>
                <w:color w:val="000000"/>
                <w:sz w:val="24"/>
                <w:szCs w:val="24"/>
              </w:rPr>
            </w:pPr>
            <w:r>
              <w:rPr>
                <w:rFonts w:hint="eastAsia" w:ascii="宋体" w:hAnsi="宋体"/>
                <w:color w:val="000000"/>
                <w:sz w:val="24"/>
                <w:szCs w:val="24"/>
              </w:rPr>
              <w:t>核工业郴州工程勘察院</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勘察负责人</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伍联合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设计单位</w:t>
            </w:r>
          </w:p>
        </w:tc>
        <w:tc>
          <w:tcPr>
            <w:tcW w:w="4667" w:type="dxa"/>
          </w:tcPr>
          <w:p>
            <w:pPr>
              <w:jc w:val="left"/>
              <w:rPr>
                <w:rStyle w:val="13"/>
                <w:rFonts w:ascii="宋体" w:hAnsi="宋体"/>
                <w:color w:val="000000"/>
                <w:sz w:val="24"/>
                <w:szCs w:val="24"/>
              </w:rPr>
            </w:pPr>
            <w:r>
              <w:rPr>
                <w:rFonts w:hint="eastAsia" w:ascii="宋体" w:hAnsi="宋体"/>
                <w:color w:val="000000"/>
                <w:sz w:val="24"/>
                <w:szCs w:val="24"/>
              </w:rPr>
              <w:t>同济大学建筑设计研究院（集团）有限公司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设计负责人</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金晓东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监理单位</w:t>
            </w:r>
          </w:p>
        </w:tc>
        <w:tc>
          <w:tcPr>
            <w:tcW w:w="4667" w:type="dxa"/>
          </w:tcPr>
          <w:p>
            <w:pPr>
              <w:widowControl w:val="0"/>
              <w:jc w:val="center"/>
              <w:rPr>
                <w:rStyle w:val="13"/>
                <w:rFonts w:ascii="宋体" w:cs="宋体"/>
                <w:sz w:val="24"/>
                <w:szCs w:val="24"/>
              </w:rPr>
            </w:pPr>
            <w:r>
              <w:rPr>
                <w:rStyle w:val="13"/>
                <w:rFonts w:hint="eastAsia" w:ascii="宋体" w:hAnsi="宋体" w:cs="宋体"/>
                <w:sz w:val="24"/>
                <w:szCs w:val="24"/>
              </w:rPr>
              <w:t>湖南安泰工程项目管理有限公司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总监理工程师</w:t>
            </w:r>
          </w:p>
        </w:tc>
        <w:tc>
          <w:tcPr>
            <w:tcW w:w="1668" w:type="dxa"/>
          </w:tcPr>
          <w:p>
            <w:pPr>
              <w:widowControl w:val="0"/>
              <w:jc w:val="center"/>
              <w:rPr>
                <w:rStyle w:val="13"/>
                <w:rFonts w:ascii="宋体" w:cs="宋体"/>
                <w:sz w:val="24"/>
                <w:szCs w:val="24"/>
              </w:rPr>
            </w:pPr>
            <w:r>
              <w:rPr>
                <w:rStyle w:val="13"/>
                <w:rFonts w:hint="eastAsia" w:ascii="宋体" w:hAnsi="宋体" w:cs="宋体"/>
                <w:sz w:val="24"/>
                <w:szCs w:val="24"/>
              </w:rPr>
              <w:t>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tcPr>
          <w:p>
            <w:pPr>
              <w:widowControl w:val="0"/>
              <w:jc w:val="center"/>
              <w:rPr>
                <w:rStyle w:val="13"/>
                <w:rFonts w:ascii="宋体" w:cs="宋体"/>
                <w:sz w:val="24"/>
                <w:szCs w:val="24"/>
              </w:rPr>
            </w:pPr>
            <w:r>
              <w:rPr>
                <w:rStyle w:val="13"/>
                <w:rFonts w:hint="eastAsia" w:ascii="宋体" w:hAnsi="宋体" w:cs="宋体"/>
                <w:sz w:val="24"/>
                <w:szCs w:val="24"/>
              </w:rPr>
              <w:t>施工单位</w:t>
            </w:r>
          </w:p>
        </w:tc>
        <w:tc>
          <w:tcPr>
            <w:tcW w:w="4667" w:type="dxa"/>
          </w:tcPr>
          <w:p>
            <w:pPr>
              <w:jc w:val="center"/>
              <w:rPr>
                <w:rStyle w:val="13"/>
                <w:rFonts w:ascii="宋体" w:hAnsi="宋体"/>
                <w:color w:val="000000"/>
                <w:sz w:val="24"/>
                <w:szCs w:val="24"/>
              </w:rPr>
            </w:pPr>
            <w:r>
              <w:rPr>
                <w:rFonts w:hint="eastAsia" w:ascii="宋体" w:hAnsi="宋体"/>
                <w:color w:val="000000"/>
                <w:sz w:val="24"/>
                <w:szCs w:val="24"/>
              </w:rPr>
              <w:t>中国二冶集团有限公司</w:t>
            </w:r>
          </w:p>
        </w:tc>
        <w:tc>
          <w:tcPr>
            <w:tcW w:w="1917" w:type="dxa"/>
          </w:tcPr>
          <w:p>
            <w:pPr>
              <w:widowControl w:val="0"/>
              <w:jc w:val="center"/>
              <w:rPr>
                <w:rStyle w:val="13"/>
                <w:rFonts w:ascii="宋体" w:cs="宋体"/>
                <w:sz w:val="24"/>
                <w:szCs w:val="24"/>
              </w:rPr>
            </w:pPr>
            <w:r>
              <w:rPr>
                <w:rStyle w:val="13"/>
                <w:rFonts w:hint="eastAsia" w:ascii="宋体" w:hAnsi="宋体" w:cs="宋体"/>
                <w:sz w:val="24"/>
                <w:szCs w:val="24"/>
              </w:rPr>
              <w:t>项目经理</w:t>
            </w:r>
          </w:p>
        </w:tc>
        <w:tc>
          <w:tcPr>
            <w:tcW w:w="1668" w:type="dxa"/>
          </w:tcPr>
          <w:p>
            <w:pPr>
              <w:widowControl w:val="0"/>
              <w:jc w:val="center"/>
              <w:rPr>
                <w:rStyle w:val="13"/>
                <w:rFonts w:ascii="宋体" w:cs="宋体"/>
                <w:sz w:val="24"/>
                <w:szCs w:val="24"/>
              </w:rPr>
            </w:pPr>
            <w:r>
              <w:rPr>
                <w:rFonts w:hint="eastAsia" w:ascii="宋体" w:hAnsi="宋体"/>
                <w:color w:val="000000"/>
                <w:sz w:val="24"/>
                <w:szCs w:val="24"/>
              </w:rPr>
              <w:t>黄元跃</w:t>
            </w:r>
          </w:p>
        </w:tc>
      </w:tr>
    </w:tbl>
    <w:p>
      <w:pPr>
        <w:rPr>
          <w:sz w:val="28"/>
          <w:szCs w:val="28"/>
        </w:rPr>
        <w:sectPr>
          <w:footerReference r:id="rId5" w:type="default"/>
          <w:pgSz w:w="11906" w:h="16838"/>
          <w:pgMar w:top="777" w:right="1134" w:bottom="777" w:left="1134" w:header="851" w:footer="992" w:gutter="0"/>
          <w:pgNumType w:start="1"/>
          <w:cols w:space="720" w:num="1"/>
          <w:docGrid w:type="linesAndChars" w:linePitch="286" w:charSpace="-4301"/>
        </w:sectPr>
      </w:pPr>
    </w:p>
    <w:p>
      <w:pPr>
        <w:rPr>
          <w:rStyle w:val="13"/>
          <w:rFonts w:hint="eastAsia" w:ascii="宋体" w:hAnsi="宋体" w:cs="宋体"/>
          <w:b/>
          <w:bCs/>
          <w:sz w:val="32"/>
          <w:szCs w:val="32"/>
        </w:rPr>
      </w:pPr>
    </w:p>
    <w:p>
      <w:pPr>
        <w:keepNext w:val="0"/>
        <w:keepLines w:val="0"/>
        <w:pageBreakBefore w:val="0"/>
        <w:widowControl/>
        <w:kinsoku/>
        <w:wordWrap/>
        <w:overflowPunct/>
        <w:topLinePunct w:val="0"/>
        <w:autoSpaceDE/>
        <w:autoSpaceDN/>
        <w:bidi w:val="0"/>
        <w:adjustRightInd/>
        <w:snapToGrid/>
        <w:ind w:firstLine="598" w:firstLineChars="200"/>
        <w:textAlignment w:val="baseline"/>
        <w:rPr>
          <w:rFonts w:ascii="宋体" w:cs="宋体"/>
          <w:b/>
          <w:bCs/>
          <w:sz w:val="32"/>
          <w:szCs w:val="32"/>
        </w:rPr>
      </w:pPr>
      <w:r>
        <w:rPr>
          <w:rStyle w:val="13"/>
          <w:rFonts w:hint="eastAsia" w:ascii="宋体" w:hAnsi="宋体" w:cs="宋体"/>
          <w:b/>
          <w:bCs/>
          <w:sz w:val="32"/>
          <w:szCs w:val="32"/>
        </w:rPr>
        <w:t>三、本月工程进度情况（形象进度）：</w:t>
      </w:r>
    </w:p>
    <w:p>
      <w:pPr>
        <w:keepNext w:val="0"/>
        <w:keepLines w:val="0"/>
        <w:pageBreakBefore w:val="0"/>
        <w:widowControl/>
        <w:kinsoku/>
        <w:wordWrap/>
        <w:overflowPunct/>
        <w:topLinePunct w:val="0"/>
        <w:autoSpaceDE/>
        <w:autoSpaceDN/>
        <w:bidi w:val="0"/>
        <w:adjustRightInd/>
        <w:snapToGrid/>
        <w:ind w:firstLine="598" w:firstLineChars="200"/>
        <w:jc w:val="left"/>
        <w:textAlignment w:val="baseline"/>
        <w:rPr>
          <w:rFonts w:hint="eastAsia" w:ascii="宋体" w:hAnsi="宋体" w:eastAsia="宋体" w:cs="宋体"/>
          <w:color w:val="000000"/>
          <w:sz w:val="32"/>
          <w:szCs w:val="32"/>
          <w:highlight w:val="none"/>
          <w:lang w:val="en-US" w:eastAsia="zh-CN"/>
        </w:rPr>
      </w:pPr>
      <w:r>
        <w:rPr>
          <w:rFonts w:hint="eastAsia" w:ascii="宋体" w:hAnsi="宋体" w:eastAsia="宋体" w:cs="宋体"/>
          <w:color w:val="000000"/>
          <w:sz w:val="32"/>
          <w:szCs w:val="32"/>
          <w:lang w:val="en-US" w:eastAsia="zh-CN"/>
        </w:rPr>
        <w:t>1、</w:t>
      </w:r>
      <w:r>
        <w:rPr>
          <w:rFonts w:hint="eastAsia" w:ascii="宋体" w:hAnsi="宋体" w:eastAsia="宋体" w:cs="宋体"/>
          <w:color w:val="000000"/>
          <w:sz w:val="32"/>
          <w:szCs w:val="32"/>
          <w:highlight w:val="none"/>
          <w:lang w:val="en-US" w:eastAsia="zh-CN"/>
        </w:rPr>
        <w:t>综合楼</w:t>
      </w:r>
      <w:r>
        <w:rPr>
          <w:rFonts w:hint="eastAsia" w:ascii="宋体" w:hAnsi="宋体" w:eastAsia="宋体" w:cs="宋体"/>
          <w:i w:val="0"/>
          <w:color w:val="000000"/>
          <w:kern w:val="0"/>
          <w:sz w:val="32"/>
          <w:szCs w:val="32"/>
          <w:u w:val="none"/>
          <w:lang w:val="en-US" w:eastAsia="zh-CN" w:bidi="ar"/>
        </w:rPr>
        <w:t>完成连廊工程100%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地面装饰100%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内墙漆100%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外墙漆100%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墙裙踢脚100%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明沟散水100%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灯具洁具安装完成100%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楼梯扶手100%，楼梯瓷砖100%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防护栏杆100%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防火门100%，室内门100%，门窗玻璃100%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走廊吊顶100%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卫生间瓷砖100%，卫生间吊顶隔断100%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消防工程100%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强弱电工程100%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暖通100%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大报告厅100%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color w:val="000000"/>
          <w:sz w:val="32"/>
          <w:szCs w:val="32"/>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ind w:firstLine="598" w:firstLineChars="200"/>
        <w:textAlignment w:val="baseline"/>
        <w:rPr>
          <w:rFonts w:hint="eastAsia" w:ascii="宋体" w:hAnsi="宋体" w:eastAsia="宋体" w:cs="宋体"/>
          <w:color w:val="000000"/>
          <w:sz w:val="32"/>
          <w:szCs w:val="32"/>
          <w:highlight w:val="none"/>
          <w:lang w:val="en-US" w:eastAsia="zh-CN"/>
        </w:rPr>
      </w:pPr>
      <w:r>
        <w:rPr>
          <w:rFonts w:hint="eastAsia" w:ascii="宋体" w:hAnsi="宋体" w:eastAsia="宋体" w:cs="宋体"/>
          <w:color w:val="000000"/>
          <w:sz w:val="32"/>
          <w:szCs w:val="32"/>
          <w:highlight w:val="none"/>
          <w:lang w:val="en-US" w:eastAsia="zh-CN"/>
        </w:rPr>
        <w:t>2、1#教学楼：</w:t>
      </w:r>
      <w:r>
        <w:rPr>
          <w:rFonts w:hint="eastAsia" w:ascii="宋体" w:hAnsi="宋体" w:eastAsia="宋体" w:cs="宋体"/>
          <w:i w:val="0"/>
          <w:color w:val="000000"/>
          <w:kern w:val="0"/>
          <w:sz w:val="32"/>
          <w:szCs w:val="32"/>
          <w:u w:val="none"/>
          <w:lang w:val="en-US" w:eastAsia="zh-CN" w:bidi="ar"/>
        </w:rPr>
        <w:t>连廊工程100%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楼地面装饰100%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内墙漆100%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外墙漆100%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墙裙踢脚100%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明沟散水100%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灯具洁具安装完成100%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楼梯扶手100%，楼梯瓷砖100%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防护栏杆100%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防火门100%，室内门100%，门窗玻璃100%，卫生间瓷砖100%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卫生间吊顶100%，卫生间隔断100%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color w:val="000000"/>
          <w:sz w:val="32"/>
          <w:szCs w:val="32"/>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ind w:firstLine="598" w:firstLineChars="200"/>
        <w:textAlignment w:val="baseline"/>
        <w:rPr>
          <w:rFonts w:hint="eastAsia" w:ascii="宋体" w:hAnsi="宋体" w:eastAsia="宋体" w:cs="宋体"/>
          <w:color w:val="000000"/>
          <w:sz w:val="32"/>
          <w:szCs w:val="32"/>
          <w:highlight w:val="none"/>
          <w:lang w:val="en-US" w:eastAsia="zh-CN"/>
        </w:rPr>
      </w:pPr>
      <w:r>
        <w:rPr>
          <w:rFonts w:hint="eastAsia" w:ascii="宋体" w:hAnsi="宋体" w:eastAsia="宋体" w:cs="宋体"/>
          <w:color w:val="000000"/>
          <w:sz w:val="32"/>
          <w:szCs w:val="32"/>
          <w:highlight w:val="none"/>
          <w:lang w:val="en-US" w:eastAsia="zh-CN"/>
        </w:rPr>
        <w:t>3、2#教学楼</w:t>
      </w:r>
      <w:r>
        <w:rPr>
          <w:rFonts w:hint="eastAsia" w:ascii="宋体" w:hAnsi="宋体" w:cs="宋体"/>
          <w:color w:val="000000"/>
          <w:sz w:val="32"/>
          <w:szCs w:val="32"/>
          <w:highlight w:val="none"/>
          <w:lang w:val="en-US" w:eastAsia="zh-CN"/>
        </w:rPr>
        <w:t>：连廊工程100%，地面装饰100%，内墙漆100%，外墙漆100%，墙裙踢脚100%，明沟散水100%，灯具洁具安装完成100%，楼梯扶手100%，楼梯瓷砖100%，防护栏杆100%，防火门、室内门、窗100% ，卫生间吊顶100%，卫生间隔断100%。</w:t>
      </w:r>
    </w:p>
    <w:p>
      <w:pPr>
        <w:keepNext w:val="0"/>
        <w:keepLines w:val="0"/>
        <w:pageBreakBefore w:val="0"/>
        <w:widowControl/>
        <w:numPr>
          <w:ilvl w:val="0"/>
          <w:numId w:val="0"/>
        </w:numPr>
        <w:kinsoku/>
        <w:wordWrap/>
        <w:overflowPunct/>
        <w:topLinePunct w:val="0"/>
        <w:autoSpaceDE/>
        <w:autoSpaceDN/>
        <w:bidi w:val="0"/>
        <w:adjustRightInd/>
        <w:snapToGrid/>
        <w:ind w:firstLine="598" w:firstLineChars="200"/>
        <w:textAlignment w:val="baseline"/>
        <w:rPr>
          <w:rFonts w:hint="eastAsia" w:ascii="宋体" w:hAnsi="宋体" w:eastAsia="宋体" w:cs="宋体"/>
          <w:color w:val="000000"/>
          <w:sz w:val="32"/>
          <w:szCs w:val="32"/>
          <w:highlight w:val="none"/>
          <w:lang w:val="en-US" w:eastAsia="zh-CN"/>
        </w:rPr>
      </w:pPr>
      <w:r>
        <w:rPr>
          <w:rFonts w:hint="eastAsia" w:ascii="宋体" w:hAnsi="宋体" w:eastAsia="宋体" w:cs="宋体"/>
          <w:color w:val="000000"/>
          <w:sz w:val="32"/>
          <w:szCs w:val="32"/>
          <w:highlight w:val="none"/>
          <w:lang w:val="en-US" w:eastAsia="zh-CN"/>
        </w:rPr>
        <w:t>4、3#教学楼</w:t>
      </w:r>
      <w:r>
        <w:rPr>
          <w:rFonts w:hint="eastAsia" w:ascii="宋体" w:hAnsi="宋体" w:cs="宋体"/>
          <w:color w:val="000000"/>
          <w:sz w:val="32"/>
          <w:szCs w:val="32"/>
          <w:highlight w:val="none"/>
          <w:lang w:val="en-US" w:eastAsia="zh-CN"/>
        </w:rPr>
        <w:t>：连廊工程100%，地面装饰100%，内墙漆100%，外墙漆100%，墙面装饰100%，明沟散水100%，灯具洁具安装完成100%，楼梯扶手100%，楼梯瓷砖100%，防护栏杆100%，防火门100%，室内门100%，门窗玻璃100%，卫生间瓷砖100%，卫生间隔断100%，卫生间吊顶100%。</w:t>
      </w:r>
    </w:p>
    <w:p>
      <w:pPr>
        <w:keepNext w:val="0"/>
        <w:keepLines w:val="0"/>
        <w:pageBreakBefore w:val="0"/>
        <w:widowControl/>
        <w:numPr>
          <w:ilvl w:val="0"/>
          <w:numId w:val="0"/>
        </w:numPr>
        <w:kinsoku/>
        <w:wordWrap/>
        <w:overflowPunct/>
        <w:topLinePunct w:val="0"/>
        <w:autoSpaceDE/>
        <w:autoSpaceDN/>
        <w:bidi w:val="0"/>
        <w:adjustRightInd/>
        <w:snapToGrid/>
        <w:ind w:firstLine="598" w:firstLineChars="200"/>
        <w:textAlignment w:val="baseline"/>
        <w:rPr>
          <w:rFonts w:hint="eastAsia" w:ascii="宋体" w:hAnsi="宋体" w:eastAsia="宋体" w:cs="宋体"/>
          <w:color w:val="000000"/>
          <w:sz w:val="32"/>
          <w:szCs w:val="32"/>
          <w:highlight w:val="none"/>
          <w:lang w:val="en-US" w:eastAsia="zh-CN"/>
        </w:rPr>
      </w:pPr>
      <w:r>
        <w:rPr>
          <w:rFonts w:hint="eastAsia" w:ascii="宋体" w:hAnsi="宋体" w:eastAsia="宋体" w:cs="宋体"/>
          <w:color w:val="000000"/>
          <w:sz w:val="32"/>
          <w:szCs w:val="32"/>
          <w:highlight w:val="none"/>
          <w:lang w:val="en-US" w:eastAsia="zh-CN"/>
        </w:rPr>
        <w:t>5、北边坡一级坡修坡100%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盲沟施工50%</w:t>
      </w:r>
      <w:r>
        <w:rPr>
          <w:rFonts w:hint="eastAsia" w:ascii="宋体" w:hAnsi="宋体" w:cs="宋体"/>
          <w:color w:val="000000"/>
          <w:sz w:val="32"/>
          <w:szCs w:val="32"/>
          <w:highlight w:val="none"/>
          <w:lang w:val="en-US" w:eastAsia="zh-CN"/>
        </w:rPr>
        <w:t>，</w:t>
      </w:r>
      <w:r>
        <w:rPr>
          <w:rFonts w:hint="eastAsia" w:ascii="宋体" w:hAnsi="宋体" w:eastAsia="宋体" w:cs="宋体"/>
          <w:i w:val="0"/>
          <w:color w:val="000000"/>
          <w:kern w:val="0"/>
          <w:sz w:val="32"/>
          <w:szCs w:val="32"/>
          <w:u w:val="none"/>
          <w:lang w:val="en-US" w:eastAsia="zh-CN" w:bidi="ar"/>
        </w:rPr>
        <w:t>南大门主体</w:t>
      </w:r>
      <w:r>
        <w:rPr>
          <w:rFonts w:hint="eastAsia" w:ascii="宋体" w:hAnsi="宋体" w:cs="宋体"/>
          <w:i w:val="0"/>
          <w:color w:val="000000"/>
          <w:kern w:val="0"/>
          <w:sz w:val="32"/>
          <w:szCs w:val="32"/>
          <w:u w:val="none"/>
          <w:lang w:val="en-US" w:eastAsia="zh-CN" w:bidi="ar"/>
        </w:rPr>
        <w:t>、砌体100</w:t>
      </w:r>
      <w:r>
        <w:rPr>
          <w:rFonts w:hint="eastAsia" w:ascii="宋体" w:hAnsi="宋体" w:eastAsia="宋体" w:cs="宋体"/>
          <w:i w:val="0"/>
          <w:color w:val="000000"/>
          <w:kern w:val="0"/>
          <w:sz w:val="32"/>
          <w:szCs w:val="32"/>
          <w:u w:val="none"/>
          <w:lang w:val="en-US" w:eastAsia="zh-CN" w:bidi="ar"/>
        </w:rPr>
        <w:t>%、道路管网施工完成50%</w:t>
      </w:r>
      <w:r>
        <w:rPr>
          <w:rFonts w:hint="eastAsia" w:ascii="宋体" w:hAnsi="宋体" w:eastAsia="宋体" w:cs="宋体"/>
          <w:color w:val="000000"/>
          <w:sz w:val="32"/>
          <w:szCs w:val="32"/>
          <w:highlight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ind w:firstLine="598" w:firstLineChars="200"/>
        <w:textAlignment w:val="baseline"/>
        <w:rPr>
          <w:rFonts w:hint="eastAsia" w:ascii="宋体" w:hAnsi="宋体" w:cs="宋体"/>
          <w:color w:val="000000"/>
          <w:sz w:val="32"/>
          <w:szCs w:val="32"/>
          <w:highlight w:val="none"/>
          <w:lang w:val="en-US" w:eastAsia="zh-CN"/>
        </w:rPr>
      </w:pPr>
      <w:r>
        <w:rPr>
          <w:rFonts w:hint="eastAsia" w:ascii="宋体" w:hAnsi="宋体" w:eastAsia="宋体" w:cs="宋体"/>
          <w:color w:val="000000"/>
          <w:sz w:val="32"/>
          <w:szCs w:val="32"/>
          <w:highlight w:val="none"/>
          <w:lang w:val="en-US" w:eastAsia="zh-CN"/>
        </w:rPr>
        <w:t>6、1#</w:t>
      </w:r>
      <w:r>
        <w:rPr>
          <w:rFonts w:hint="eastAsia" w:ascii="宋体" w:hAnsi="宋体" w:cs="宋体"/>
          <w:color w:val="000000"/>
          <w:sz w:val="32"/>
          <w:szCs w:val="32"/>
          <w:highlight w:val="none"/>
          <w:lang w:val="en-US" w:eastAsia="zh-CN"/>
        </w:rPr>
        <w:t>—3#</w:t>
      </w:r>
      <w:r>
        <w:rPr>
          <w:rFonts w:hint="eastAsia" w:ascii="宋体" w:hAnsi="宋体" w:eastAsia="宋体" w:cs="宋体"/>
          <w:color w:val="000000"/>
          <w:sz w:val="32"/>
          <w:szCs w:val="32"/>
          <w:highlight w:val="none"/>
          <w:lang w:val="en-US" w:eastAsia="zh-CN"/>
        </w:rPr>
        <w:t>宿舍楼</w:t>
      </w:r>
      <w:r>
        <w:rPr>
          <w:rFonts w:hint="eastAsia" w:ascii="宋体" w:hAnsi="宋体" w:cs="宋体"/>
          <w:color w:val="000000"/>
          <w:sz w:val="32"/>
          <w:szCs w:val="32"/>
          <w:highlight w:val="none"/>
          <w:lang w:val="en-US" w:eastAsia="zh-CN"/>
        </w:rPr>
        <w:t>及食堂：</w:t>
      </w:r>
      <w:r>
        <w:rPr>
          <w:rFonts w:hint="eastAsia" w:ascii="宋体" w:hAnsi="宋体" w:eastAsia="宋体" w:cs="宋体"/>
          <w:color w:val="000000"/>
          <w:sz w:val="32"/>
          <w:szCs w:val="32"/>
          <w:highlight w:val="none"/>
          <w:lang w:val="en-US" w:eastAsia="zh-CN"/>
        </w:rPr>
        <w:t>楼地面装饰100%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内墙漆100%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外墙漆100%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墙面装饰100%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明沟散水100%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灯具洁具安装完成100%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楼梯扶手100%，楼梯砖100%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防护栏杆100%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防火门100%，室内门100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，门窗玻璃100%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卫生间隔断100%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卫生间瓷砖吊顶100%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消防100%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强电弱电100%</w:t>
      </w:r>
      <w:r>
        <w:rPr>
          <w:rFonts w:hint="eastAsia" w:ascii="宋体" w:hAnsi="宋体" w:cs="宋体"/>
          <w:color w:val="000000"/>
          <w:sz w:val="32"/>
          <w:szCs w:val="32"/>
          <w:highlight w:val="none"/>
          <w:lang w:val="en-US" w:eastAsia="zh-CN"/>
        </w:rPr>
        <w:t>，</w:t>
      </w:r>
      <w:r>
        <w:rPr>
          <w:rFonts w:hint="eastAsia" w:ascii="宋体" w:hAnsi="宋体" w:eastAsia="宋体" w:cs="宋体"/>
          <w:color w:val="000000"/>
          <w:sz w:val="32"/>
          <w:szCs w:val="32"/>
          <w:highlight w:val="none"/>
          <w:lang w:val="en-US" w:eastAsia="zh-CN"/>
        </w:rPr>
        <w:t>零星扫尾工程100%</w:t>
      </w:r>
      <w:r>
        <w:rPr>
          <w:rFonts w:hint="eastAsia" w:ascii="宋体" w:hAnsi="宋体" w:cs="宋体"/>
          <w:color w:val="000000"/>
          <w:sz w:val="32"/>
          <w:szCs w:val="32"/>
          <w:highlight w:val="none"/>
          <w:lang w:val="en-US" w:eastAsia="zh-CN"/>
        </w:rPr>
        <w:t>。</w:t>
      </w:r>
    </w:p>
    <w:p>
      <w:pPr>
        <w:keepNext w:val="0"/>
        <w:keepLines w:val="0"/>
        <w:pageBreakBefore w:val="0"/>
        <w:widowControl/>
        <w:numPr>
          <w:ilvl w:val="0"/>
          <w:numId w:val="2"/>
        </w:numPr>
        <w:kinsoku/>
        <w:wordWrap/>
        <w:overflowPunct/>
        <w:topLinePunct w:val="0"/>
        <w:autoSpaceDE/>
        <w:autoSpaceDN/>
        <w:bidi w:val="0"/>
        <w:adjustRightInd/>
        <w:snapToGrid/>
        <w:ind w:firstLine="598" w:firstLineChars="200"/>
        <w:textAlignment w:val="baseline"/>
        <w:rPr>
          <w:rFonts w:hint="eastAsia" w:ascii="宋体" w:hAnsi="宋体" w:cs="宋体"/>
          <w:i w:val="0"/>
          <w:color w:val="000000"/>
          <w:kern w:val="0"/>
          <w:sz w:val="32"/>
          <w:szCs w:val="32"/>
          <w:u w:val="none"/>
          <w:lang w:val="en-US" w:eastAsia="zh-CN" w:bidi="ar"/>
        </w:rPr>
      </w:pPr>
      <w:r>
        <w:rPr>
          <w:rFonts w:hint="eastAsia" w:ascii="宋体" w:hAnsi="宋体" w:eastAsia="宋体" w:cs="宋体"/>
          <w:color w:val="000000"/>
          <w:sz w:val="32"/>
          <w:szCs w:val="32"/>
          <w:highlight w:val="none"/>
          <w:lang w:val="en-US" w:eastAsia="zh-CN"/>
        </w:rPr>
        <w:t>教师周转房</w:t>
      </w:r>
      <w:r>
        <w:rPr>
          <w:rFonts w:hint="eastAsia" w:ascii="宋体" w:hAnsi="宋体" w:cs="宋体"/>
          <w:color w:val="000000"/>
          <w:sz w:val="32"/>
          <w:szCs w:val="32"/>
          <w:highlight w:val="none"/>
          <w:lang w:val="en-US" w:eastAsia="zh-CN"/>
        </w:rPr>
        <w:t>：</w:t>
      </w:r>
      <w:r>
        <w:rPr>
          <w:rFonts w:hint="eastAsia" w:ascii="宋体" w:hAnsi="宋体" w:eastAsia="宋体" w:cs="宋体"/>
          <w:i w:val="0"/>
          <w:color w:val="000000"/>
          <w:kern w:val="0"/>
          <w:sz w:val="32"/>
          <w:szCs w:val="32"/>
          <w:u w:val="none"/>
          <w:lang w:val="en-US" w:eastAsia="zh-CN" w:bidi="ar"/>
        </w:rPr>
        <w:t>连廊工程100%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地面装饰100%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内墙漆100%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外墙漆100%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墙面装饰100%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明沟散水100%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灯具洁具安装完成100%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楼梯扶手100%，楼梯砖100%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防护栏杆100%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卫生间吊顶100%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卫生间隔断</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灯具</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洁具100%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防火门100%，室内门100%，门窗玻璃安装100%</w:t>
      </w:r>
      <w:r>
        <w:rPr>
          <w:rFonts w:hint="eastAsia" w:ascii="宋体" w:hAnsi="宋体" w:cs="宋体"/>
          <w:i w:val="0"/>
          <w:color w:val="000000"/>
          <w:kern w:val="0"/>
          <w:sz w:val="32"/>
          <w:szCs w:val="32"/>
          <w:u w:val="none"/>
          <w:lang w:val="en-US" w:eastAsia="zh-CN" w:bidi="ar"/>
        </w:rPr>
        <w:t>，</w:t>
      </w:r>
      <w:r>
        <w:rPr>
          <w:rFonts w:hint="eastAsia" w:ascii="宋体" w:hAnsi="宋体" w:eastAsia="宋体" w:cs="宋体"/>
          <w:i w:val="0"/>
          <w:color w:val="000000"/>
          <w:kern w:val="0"/>
          <w:sz w:val="32"/>
          <w:szCs w:val="32"/>
          <w:u w:val="none"/>
          <w:lang w:val="en-US" w:eastAsia="zh-CN" w:bidi="ar"/>
        </w:rPr>
        <w:t>卫生清理100%</w:t>
      </w:r>
      <w:r>
        <w:rPr>
          <w:rFonts w:hint="eastAsia" w:ascii="宋体" w:hAnsi="宋体" w:cs="宋体"/>
          <w:i w:val="0"/>
          <w:color w:val="000000"/>
          <w:kern w:val="0"/>
          <w:sz w:val="32"/>
          <w:szCs w:val="32"/>
          <w:u w:val="none"/>
          <w:lang w:val="en-US" w:eastAsia="zh-CN" w:bidi="ar"/>
        </w:rPr>
        <w:t>。</w:t>
      </w:r>
    </w:p>
    <w:p>
      <w:pPr>
        <w:keepNext w:val="0"/>
        <w:keepLines w:val="0"/>
        <w:pageBreakBefore w:val="0"/>
        <w:widowControl/>
        <w:numPr>
          <w:ilvl w:val="0"/>
          <w:numId w:val="2"/>
        </w:numPr>
        <w:kinsoku/>
        <w:wordWrap/>
        <w:overflowPunct/>
        <w:topLinePunct w:val="0"/>
        <w:autoSpaceDE/>
        <w:autoSpaceDN/>
        <w:bidi w:val="0"/>
        <w:adjustRightInd/>
        <w:snapToGrid/>
        <w:ind w:firstLine="598" w:firstLineChars="200"/>
        <w:textAlignment w:val="baseline"/>
        <w:rPr>
          <w:rFonts w:hint="eastAsia" w:ascii="宋体" w:hAnsi="宋体" w:cs="宋体"/>
          <w:i w:val="0"/>
          <w:color w:val="000000"/>
          <w:kern w:val="0"/>
          <w:sz w:val="32"/>
          <w:szCs w:val="32"/>
          <w:u w:val="none"/>
          <w:lang w:val="en-US" w:eastAsia="zh-CN" w:bidi="ar"/>
        </w:rPr>
      </w:pPr>
      <w:r>
        <w:rPr>
          <w:rFonts w:hint="eastAsia" w:ascii="宋体" w:hAnsi="宋体" w:cs="宋体"/>
          <w:i w:val="0"/>
          <w:color w:val="000000"/>
          <w:kern w:val="0"/>
          <w:sz w:val="32"/>
          <w:szCs w:val="32"/>
          <w:u w:val="none"/>
          <w:lang w:val="en-US" w:eastAsia="zh-CN" w:bidi="ar"/>
        </w:rPr>
        <w:t>西操场及体育看台：西操场排水管道及检查井施工100%、西操场地面平整压实100%、基层3：7灰土施工50%、基层碎石层施工50%。体育看台主体结构100%、屋面钢结构施工30%、一层砌体施工30%、看台装修10%。</w:t>
      </w: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p>
    <w:p>
      <w:pPr>
        <w:widowControl w:val="0"/>
        <w:numPr>
          <w:ilvl w:val="0"/>
          <w:numId w:val="0"/>
        </w:numPr>
        <w:jc w:val="left"/>
        <w:rPr>
          <w:rFonts w:hint="default" w:asciiTheme="minorEastAsia" w:hAnsiTheme="minorEastAsia" w:eastAsiaTheme="minorEastAsia" w:cstheme="minorEastAsia"/>
          <w:color w:val="000000"/>
          <w:sz w:val="28"/>
          <w:szCs w:val="28"/>
          <w:highlight w:val="none"/>
          <w:lang w:val="en-US" w:eastAsia="zh-CN"/>
        </w:rPr>
      </w:pPr>
      <w:r>
        <w:rPr>
          <w:rFonts w:hint="default" w:asciiTheme="minorEastAsia" w:hAnsiTheme="minorEastAsia" w:eastAsiaTheme="minorEastAsia" w:cstheme="minorEastAsia"/>
          <w:color w:val="000000"/>
          <w:sz w:val="28"/>
          <w:szCs w:val="28"/>
          <w:highlight w:val="none"/>
          <w:lang w:val="en-US" w:eastAsia="zh-CN"/>
        </w:rPr>
        <w:drawing>
          <wp:anchor distT="0" distB="0" distL="114300" distR="114300" simplePos="0" relativeHeight="251694080" behindDoc="1" locked="0" layoutInCell="1" allowOverlap="1">
            <wp:simplePos x="0" y="0"/>
            <wp:positionH relativeFrom="column">
              <wp:posOffset>190500</wp:posOffset>
            </wp:positionH>
            <wp:positionV relativeFrom="paragraph">
              <wp:posOffset>150495</wp:posOffset>
            </wp:positionV>
            <wp:extent cx="5545455" cy="4159250"/>
            <wp:effectExtent l="0" t="0" r="17145" b="12700"/>
            <wp:wrapTight wrapText="bothSides">
              <wp:wrapPolygon>
                <wp:start x="0" y="0"/>
                <wp:lineTo x="0" y="21468"/>
                <wp:lineTo x="21518" y="21468"/>
                <wp:lineTo x="21518" y="0"/>
                <wp:lineTo x="0" y="0"/>
              </wp:wrapPolygon>
            </wp:wrapTight>
            <wp:docPr id="71" name="图片 71" descr="C:\Users\Administrator\Desktop\图片\微信图片_20210605102015.jpg微信图片_202106051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strator\Desktop\图片\微信图片_20210605102015.jpg微信图片_20210605102015"/>
                    <pic:cNvPicPr>
                      <a:picLocks noChangeAspect="1"/>
                    </pic:cNvPicPr>
                  </pic:nvPicPr>
                  <pic:blipFill>
                    <a:blip r:embed="rId11"/>
                    <a:srcRect/>
                    <a:stretch>
                      <a:fillRect/>
                    </a:stretch>
                  </pic:blipFill>
                  <pic:spPr>
                    <a:xfrm>
                      <a:off x="0" y="0"/>
                      <a:ext cx="5545455" cy="4159250"/>
                    </a:xfrm>
                    <a:prstGeom prst="rect">
                      <a:avLst/>
                    </a:prstGeom>
                  </pic:spPr>
                </pic:pic>
              </a:graphicData>
            </a:graphic>
          </wp:anchor>
        </w:drawing>
      </w:r>
    </w:p>
    <w:p>
      <w:pPr>
        <w:keepNext w:val="0"/>
        <w:keepLines w:val="0"/>
        <w:pageBreakBefore w:val="0"/>
        <w:tabs>
          <w:tab w:val="left" w:pos="540"/>
          <w:tab w:val="left" w:pos="720"/>
          <w:tab w:val="left" w:pos="948"/>
        </w:tabs>
        <w:kinsoku/>
        <w:wordWrap/>
        <w:overflowPunct/>
        <w:topLinePunct w:val="0"/>
        <w:autoSpaceDE/>
        <w:autoSpaceDN/>
        <w:bidi w:val="0"/>
        <w:adjustRightInd/>
        <w:snapToGrid/>
        <w:ind w:firstLine="598" w:firstLineChars="200"/>
        <w:textAlignment w:val="baseline"/>
        <w:rPr>
          <w:rStyle w:val="13"/>
          <w:rFonts w:hint="eastAsia" w:ascii="宋体" w:hAnsi="宋体" w:cs="宋体"/>
          <w:b/>
          <w:bCs/>
          <w:sz w:val="32"/>
          <w:szCs w:val="32"/>
        </w:rPr>
      </w:pPr>
    </w:p>
    <w:p>
      <w:pPr>
        <w:keepNext w:val="0"/>
        <w:keepLines w:val="0"/>
        <w:pageBreakBefore w:val="0"/>
        <w:tabs>
          <w:tab w:val="left" w:pos="540"/>
          <w:tab w:val="left" w:pos="720"/>
          <w:tab w:val="left" w:pos="948"/>
        </w:tabs>
        <w:kinsoku/>
        <w:wordWrap/>
        <w:overflowPunct/>
        <w:topLinePunct w:val="0"/>
        <w:autoSpaceDE/>
        <w:autoSpaceDN/>
        <w:bidi w:val="0"/>
        <w:adjustRightInd/>
        <w:snapToGrid/>
        <w:ind w:firstLine="598" w:firstLineChars="200"/>
        <w:textAlignment w:val="baseline"/>
        <w:rPr>
          <w:rStyle w:val="13"/>
          <w:rFonts w:hint="eastAsia" w:ascii="宋体" w:hAnsi="宋体" w:cs="宋体"/>
          <w:b/>
          <w:bCs/>
          <w:sz w:val="32"/>
          <w:szCs w:val="32"/>
        </w:rPr>
      </w:pPr>
    </w:p>
    <w:p>
      <w:pPr>
        <w:keepNext w:val="0"/>
        <w:keepLines w:val="0"/>
        <w:pageBreakBefore w:val="0"/>
        <w:tabs>
          <w:tab w:val="left" w:pos="540"/>
          <w:tab w:val="left" w:pos="720"/>
          <w:tab w:val="left" w:pos="948"/>
        </w:tabs>
        <w:kinsoku/>
        <w:wordWrap/>
        <w:overflowPunct/>
        <w:topLinePunct w:val="0"/>
        <w:autoSpaceDE/>
        <w:autoSpaceDN/>
        <w:bidi w:val="0"/>
        <w:adjustRightInd/>
        <w:snapToGrid/>
        <w:textAlignment w:val="baseline"/>
        <w:rPr>
          <w:rStyle w:val="13"/>
          <w:rFonts w:hint="eastAsia" w:ascii="宋体" w:hAnsi="宋体" w:cs="宋体"/>
          <w:b/>
          <w:bCs/>
          <w:sz w:val="32"/>
          <w:szCs w:val="32"/>
        </w:rPr>
      </w:pPr>
    </w:p>
    <w:p>
      <w:pPr>
        <w:keepNext w:val="0"/>
        <w:keepLines w:val="0"/>
        <w:pageBreakBefore w:val="0"/>
        <w:tabs>
          <w:tab w:val="left" w:pos="540"/>
          <w:tab w:val="left" w:pos="720"/>
          <w:tab w:val="left" w:pos="948"/>
        </w:tabs>
        <w:kinsoku/>
        <w:wordWrap/>
        <w:overflowPunct/>
        <w:topLinePunct w:val="0"/>
        <w:autoSpaceDE/>
        <w:autoSpaceDN/>
        <w:bidi w:val="0"/>
        <w:adjustRightInd/>
        <w:snapToGrid/>
        <w:ind w:firstLine="598" w:firstLineChars="200"/>
        <w:textAlignment w:val="baseline"/>
        <w:rPr>
          <w:rStyle w:val="13"/>
          <w:rFonts w:hint="eastAsia" w:ascii="宋体" w:hAnsi="宋体" w:cs="宋体"/>
          <w:b/>
          <w:bCs/>
          <w:sz w:val="32"/>
          <w:szCs w:val="32"/>
        </w:rPr>
      </w:pPr>
    </w:p>
    <w:p>
      <w:pPr>
        <w:keepNext w:val="0"/>
        <w:keepLines w:val="0"/>
        <w:pageBreakBefore w:val="0"/>
        <w:tabs>
          <w:tab w:val="left" w:pos="540"/>
          <w:tab w:val="left" w:pos="720"/>
          <w:tab w:val="left" w:pos="948"/>
        </w:tabs>
        <w:kinsoku/>
        <w:wordWrap/>
        <w:overflowPunct/>
        <w:topLinePunct w:val="0"/>
        <w:autoSpaceDE/>
        <w:autoSpaceDN/>
        <w:bidi w:val="0"/>
        <w:adjustRightInd/>
        <w:snapToGrid/>
        <w:ind w:firstLine="598" w:firstLineChars="200"/>
        <w:textAlignment w:val="baseline"/>
        <w:rPr>
          <w:rStyle w:val="13"/>
          <w:rFonts w:hint="eastAsia" w:ascii="宋体" w:hAnsi="宋体" w:cs="宋体"/>
          <w:b/>
          <w:bCs/>
          <w:sz w:val="32"/>
          <w:szCs w:val="32"/>
        </w:rPr>
      </w:pPr>
    </w:p>
    <w:p>
      <w:pPr>
        <w:keepNext w:val="0"/>
        <w:keepLines w:val="0"/>
        <w:pageBreakBefore w:val="0"/>
        <w:tabs>
          <w:tab w:val="left" w:pos="540"/>
          <w:tab w:val="left" w:pos="720"/>
          <w:tab w:val="left" w:pos="948"/>
        </w:tabs>
        <w:kinsoku/>
        <w:wordWrap/>
        <w:overflowPunct/>
        <w:topLinePunct w:val="0"/>
        <w:autoSpaceDE/>
        <w:autoSpaceDN/>
        <w:bidi w:val="0"/>
        <w:adjustRightInd/>
        <w:snapToGrid/>
        <w:ind w:firstLine="598" w:firstLineChars="200"/>
        <w:textAlignment w:val="baseline"/>
        <w:rPr>
          <w:rStyle w:val="13"/>
          <w:rFonts w:hint="eastAsia" w:ascii="宋体" w:hAnsi="宋体" w:cs="宋体"/>
          <w:b/>
          <w:bCs/>
          <w:sz w:val="32"/>
          <w:szCs w:val="32"/>
        </w:rPr>
      </w:pPr>
    </w:p>
    <w:p>
      <w:pPr>
        <w:keepNext w:val="0"/>
        <w:keepLines w:val="0"/>
        <w:pageBreakBefore w:val="0"/>
        <w:tabs>
          <w:tab w:val="left" w:pos="540"/>
          <w:tab w:val="left" w:pos="720"/>
          <w:tab w:val="left" w:pos="948"/>
        </w:tabs>
        <w:kinsoku/>
        <w:wordWrap/>
        <w:overflowPunct/>
        <w:topLinePunct w:val="0"/>
        <w:autoSpaceDE/>
        <w:autoSpaceDN/>
        <w:bidi w:val="0"/>
        <w:adjustRightInd/>
        <w:snapToGrid/>
        <w:ind w:firstLine="598" w:firstLineChars="200"/>
        <w:textAlignment w:val="baseline"/>
        <w:rPr>
          <w:rStyle w:val="13"/>
          <w:rFonts w:hint="eastAsia" w:ascii="宋体" w:hAnsi="宋体" w:cs="宋体"/>
          <w:b/>
          <w:bCs/>
          <w:sz w:val="32"/>
          <w:szCs w:val="32"/>
        </w:rPr>
      </w:pPr>
    </w:p>
    <w:p>
      <w:pPr>
        <w:keepNext w:val="0"/>
        <w:keepLines w:val="0"/>
        <w:pageBreakBefore w:val="0"/>
        <w:tabs>
          <w:tab w:val="left" w:pos="540"/>
          <w:tab w:val="left" w:pos="720"/>
          <w:tab w:val="left" w:pos="948"/>
        </w:tabs>
        <w:kinsoku/>
        <w:wordWrap/>
        <w:overflowPunct/>
        <w:topLinePunct w:val="0"/>
        <w:autoSpaceDE/>
        <w:autoSpaceDN/>
        <w:bidi w:val="0"/>
        <w:adjustRightInd/>
        <w:snapToGrid/>
        <w:ind w:firstLine="598" w:firstLineChars="200"/>
        <w:textAlignment w:val="baseline"/>
        <w:rPr>
          <w:rStyle w:val="13"/>
          <w:rFonts w:hint="eastAsia" w:ascii="宋体" w:hAnsi="宋体" w:cs="宋体"/>
          <w:b/>
          <w:bCs/>
          <w:sz w:val="32"/>
          <w:szCs w:val="32"/>
        </w:rPr>
      </w:pPr>
    </w:p>
    <w:p>
      <w:pPr>
        <w:keepNext w:val="0"/>
        <w:keepLines w:val="0"/>
        <w:pageBreakBefore w:val="0"/>
        <w:tabs>
          <w:tab w:val="left" w:pos="540"/>
          <w:tab w:val="left" w:pos="720"/>
          <w:tab w:val="left" w:pos="948"/>
        </w:tabs>
        <w:kinsoku/>
        <w:wordWrap/>
        <w:overflowPunct/>
        <w:topLinePunct w:val="0"/>
        <w:autoSpaceDE/>
        <w:autoSpaceDN/>
        <w:bidi w:val="0"/>
        <w:adjustRightInd/>
        <w:snapToGrid/>
        <w:ind w:firstLine="598" w:firstLineChars="200"/>
        <w:textAlignment w:val="baseline"/>
        <w:rPr>
          <w:rStyle w:val="13"/>
          <w:rFonts w:hint="eastAsia" w:ascii="宋体" w:hAnsi="宋体" w:cs="宋体"/>
          <w:b/>
          <w:bCs/>
          <w:sz w:val="32"/>
          <w:szCs w:val="32"/>
        </w:rPr>
      </w:pPr>
    </w:p>
    <w:p>
      <w:pPr>
        <w:keepNext w:val="0"/>
        <w:keepLines w:val="0"/>
        <w:pageBreakBefore w:val="0"/>
        <w:tabs>
          <w:tab w:val="left" w:pos="540"/>
          <w:tab w:val="left" w:pos="720"/>
          <w:tab w:val="left" w:pos="948"/>
        </w:tabs>
        <w:kinsoku/>
        <w:wordWrap/>
        <w:overflowPunct/>
        <w:topLinePunct w:val="0"/>
        <w:autoSpaceDE/>
        <w:autoSpaceDN/>
        <w:bidi w:val="0"/>
        <w:adjustRightInd/>
        <w:snapToGrid/>
        <w:ind w:firstLine="598" w:firstLineChars="200"/>
        <w:textAlignment w:val="baseline"/>
        <w:rPr>
          <w:rStyle w:val="13"/>
          <w:rFonts w:hint="eastAsia" w:ascii="宋体" w:hAnsi="宋体" w:cs="宋体"/>
          <w:b/>
          <w:bCs/>
          <w:sz w:val="32"/>
          <w:szCs w:val="32"/>
        </w:rPr>
      </w:pPr>
    </w:p>
    <w:p>
      <w:pPr>
        <w:keepNext w:val="0"/>
        <w:keepLines w:val="0"/>
        <w:pageBreakBefore w:val="0"/>
        <w:tabs>
          <w:tab w:val="left" w:pos="540"/>
          <w:tab w:val="left" w:pos="720"/>
          <w:tab w:val="left" w:pos="948"/>
        </w:tabs>
        <w:kinsoku/>
        <w:wordWrap/>
        <w:overflowPunct/>
        <w:topLinePunct w:val="0"/>
        <w:autoSpaceDE/>
        <w:autoSpaceDN/>
        <w:bidi w:val="0"/>
        <w:adjustRightInd/>
        <w:snapToGrid/>
        <w:ind w:firstLine="598" w:firstLineChars="200"/>
        <w:textAlignment w:val="baseline"/>
        <w:rPr>
          <w:rStyle w:val="13"/>
          <w:rFonts w:hint="eastAsia" w:ascii="宋体" w:hAnsi="宋体" w:cs="宋体"/>
          <w:b/>
          <w:bCs/>
          <w:sz w:val="32"/>
          <w:szCs w:val="32"/>
        </w:rPr>
      </w:pPr>
    </w:p>
    <w:p>
      <w:pPr>
        <w:keepNext w:val="0"/>
        <w:keepLines w:val="0"/>
        <w:pageBreakBefore w:val="0"/>
        <w:tabs>
          <w:tab w:val="left" w:pos="540"/>
          <w:tab w:val="left" w:pos="720"/>
          <w:tab w:val="left" w:pos="948"/>
        </w:tabs>
        <w:kinsoku/>
        <w:wordWrap/>
        <w:overflowPunct/>
        <w:topLinePunct w:val="0"/>
        <w:autoSpaceDE/>
        <w:autoSpaceDN/>
        <w:bidi w:val="0"/>
        <w:adjustRightInd/>
        <w:snapToGrid/>
        <w:textAlignment w:val="baseline"/>
        <w:rPr>
          <w:rStyle w:val="13"/>
          <w:rFonts w:hint="eastAsia" w:ascii="宋体" w:hAnsi="宋体" w:cs="宋体"/>
          <w:b/>
          <w:bCs/>
          <w:sz w:val="32"/>
          <w:szCs w:val="32"/>
        </w:rPr>
      </w:pPr>
    </w:p>
    <w:p>
      <w:pPr>
        <w:keepNext w:val="0"/>
        <w:keepLines w:val="0"/>
        <w:pageBreakBefore w:val="0"/>
        <w:tabs>
          <w:tab w:val="left" w:pos="540"/>
          <w:tab w:val="left" w:pos="720"/>
          <w:tab w:val="left" w:pos="948"/>
        </w:tabs>
        <w:kinsoku/>
        <w:wordWrap/>
        <w:overflowPunct/>
        <w:topLinePunct w:val="0"/>
        <w:autoSpaceDE/>
        <w:autoSpaceDN/>
        <w:bidi w:val="0"/>
        <w:adjustRightInd/>
        <w:snapToGrid/>
        <w:ind w:firstLine="598" w:firstLineChars="200"/>
        <w:textAlignment w:val="baseline"/>
        <w:rPr>
          <w:rStyle w:val="13"/>
          <w:rFonts w:hint="eastAsia" w:ascii="宋体" w:hAnsi="宋体" w:cs="宋体"/>
          <w:b/>
          <w:bCs/>
          <w:sz w:val="32"/>
          <w:szCs w:val="32"/>
        </w:rPr>
      </w:pPr>
      <w:r>
        <w:rPr>
          <w:rStyle w:val="13"/>
          <w:rFonts w:hint="eastAsia" w:ascii="宋体" w:hAnsi="宋体" w:eastAsia="宋体" w:cs="宋体"/>
          <w:b/>
          <w:bCs/>
          <w:sz w:val="32"/>
          <w:szCs w:val="32"/>
          <w:lang w:eastAsia="zh-CN"/>
        </w:rPr>
        <w:drawing>
          <wp:anchor distT="0" distB="0" distL="114300" distR="114300" simplePos="0" relativeHeight="251696128" behindDoc="0" locked="0" layoutInCell="1" allowOverlap="1">
            <wp:simplePos x="0" y="0"/>
            <wp:positionH relativeFrom="column">
              <wp:posOffset>309880</wp:posOffset>
            </wp:positionH>
            <wp:positionV relativeFrom="paragraph">
              <wp:posOffset>5001895</wp:posOffset>
            </wp:positionV>
            <wp:extent cx="5800090" cy="4349750"/>
            <wp:effectExtent l="0" t="0" r="10160" b="12700"/>
            <wp:wrapSquare wrapText="bothSides"/>
            <wp:docPr id="39" name="图片 39" descr="微信图片_202106051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10605102010"/>
                    <pic:cNvPicPr>
                      <a:picLocks noChangeAspect="1"/>
                    </pic:cNvPicPr>
                  </pic:nvPicPr>
                  <pic:blipFill>
                    <a:blip r:embed="rId12"/>
                    <a:stretch>
                      <a:fillRect/>
                    </a:stretch>
                  </pic:blipFill>
                  <pic:spPr>
                    <a:xfrm>
                      <a:off x="0" y="0"/>
                      <a:ext cx="5800090" cy="4349750"/>
                    </a:xfrm>
                    <a:prstGeom prst="rect">
                      <a:avLst/>
                    </a:prstGeom>
                  </pic:spPr>
                </pic:pic>
              </a:graphicData>
            </a:graphic>
          </wp:anchor>
        </w:drawing>
      </w:r>
      <w:r>
        <w:rPr>
          <w:rStyle w:val="13"/>
          <w:rFonts w:hint="eastAsia" w:ascii="宋体" w:hAnsi="宋体" w:eastAsia="宋体" w:cs="宋体"/>
          <w:b/>
          <w:bCs/>
          <w:sz w:val="32"/>
          <w:szCs w:val="32"/>
          <w:lang w:eastAsia="zh-CN"/>
        </w:rPr>
        <w:drawing>
          <wp:anchor distT="0" distB="0" distL="114300" distR="114300" simplePos="0" relativeHeight="251695104" behindDoc="0" locked="0" layoutInCell="1" allowOverlap="1">
            <wp:simplePos x="0" y="0"/>
            <wp:positionH relativeFrom="column">
              <wp:posOffset>291465</wp:posOffset>
            </wp:positionH>
            <wp:positionV relativeFrom="paragraph">
              <wp:posOffset>273050</wp:posOffset>
            </wp:positionV>
            <wp:extent cx="5829300" cy="4371975"/>
            <wp:effectExtent l="0" t="0" r="0" b="9525"/>
            <wp:wrapSquare wrapText="bothSides"/>
            <wp:docPr id="38" name="图片 38" descr="微信图片_202106051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10605102021"/>
                    <pic:cNvPicPr>
                      <a:picLocks noChangeAspect="1"/>
                    </pic:cNvPicPr>
                  </pic:nvPicPr>
                  <pic:blipFill>
                    <a:blip r:embed="rId13"/>
                    <a:stretch>
                      <a:fillRect/>
                    </a:stretch>
                  </pic:blipFill>
                  <pic:spPr>
                    <a:xfrm>
                      <a:off x="0" y="0"/>
                      <a:ext cx="5829300" cy="4371975"/>
                    </a:xfrm>
                    <a:prstGeom prst="rect">
                      <a:avLst/>
                    </a:prstGeom>
                  </pic:spPr>
                </pic:pic>
              </a:graphicData>
            </a:graphic>
          </wp:anchor>
        </w:drawing>
      </w:r>
    </w:p>
    <w:p>
      <w:pPr>
        <w:keepNext w:val="0"/>
        <w:keepLines w:val="0"/>
        <w:pageBreakBefore w:val="0"/>
        <w:tabs>
          <w:tab w:val="left" w:pos="540"/>
          <w:tab w:val="left" w:pos="720"/>
          <w:tab w:val="left" w:pos="948"/>
        </w:tabs>
        <w:kinsoku/>
        <w:wordWrap/>
        <w:overflowPunct/>
        <w:topLinePunct w:val="0"/>
        <w:autoSpaceDE/>
        <w:autoSpaceDN/>
        <w:bidi w:val="0"/>
        <w:adjustRightInd/>
        <w:snapToGrid/>
        <w:ind w:firstLine="598" w:firstLineChars="200"/>
        <w:textAlignment w:val="baseline"/>
        <w:rPr>
          <w:rStyle w:val="13"/>
          <w:rFonts w:ascii="宋体" w:cs="宋体"/>
          <w:b/>
          <w:bCs/>
          <w:sz w:val="32"/>
          <w:szCs w:val="32"/>
        </w:rPr>
      </w:pPr>
      <w:r>
        <w:rPr>
          <w:rStyle w:val="13"/>
          <w:rFonts w:hint="eastAsia" w:ascii="宋体" w:hAnsi="宋体" w:cs="宋体"/>
          <w:b/>
          <w:bCs/>
          <w:sz w:val="32"/>
          <w:szCs w:val="32"/>
        </w:rPr>
        <w:t>四、本月工程质量情况：</w:t>
      </w:r>
    </w:p>
    <w:p>
      <w:pPr>
        <w:numPr>
          <w:ilvl w:val="0"/>
          <w:numId w:val="0"/>
        </w:numPr>
        <w:spacing w:line="600" w:lineRule="exact"/>
        <w:ind w:firstLine="518" w:firstLineChars="200"/>
        <w:rPr>
          <w:rStyle w:val="13"/>
          <w:rFonts w:hint="eastAsia" w:ascii="宋体" w:hAnsi="宋体" w:cs="宋体"/>
          <w:kern w:val="0"/>
          <w:sz w:val="28"/>
          <w:szCs w:val="28"/>
          <w:lang w:val="en-US" w:eastAsia="zh-CN"/>
        </w:rPr>
      </w:pPr>
      <w:r>
        <w:rPr>
          <w:rStyle w:val="13"/>
          <w:rFonts w:hint="eastAsia" w:ascii="宋体" w:hAnsi="宋体" w:cs="宋体"/>
          <w:kern w:val="0"/>
          <w:sz w:val="28"/>
          <w:szCs w:val="28"/>
          <w:lang w:val="en-US" w:eastAsia="zh-CN"/>
        </w:rPr>
        <w:t>1、本月我部监理工程师对现场检查发现：教师周转房管井防火门安装未使用固定片或固定片过少，存在门框不牢固现象。阳台地脚线与地面瓷砖存在缝隙，且刮白粗糙不平整。外墙漆面多处凹凸不平，观感较差。食堂、宿舍外墙已经做完漆面及内墙已经做完刮白面有出现开裂现象，地面和墙面贴的瓷砖有空鼓现象。食堂和综合楼安装的日光灯吊杆与图纸设计要求不符。教学楼卫生间防水层底部未清理干净，出现脱层现象。刮胶凹凸不平，窗台砂眼较多，观感较差。</w:t>
      </w:r>
      <w:bookmarkStart w:id="0" w:name="_GoBack"/>
      <w:bookmarkEnd w:id="0"/>
      <w:r>
        <w:rPr>
          <w:rStyle w:val="13"/>
          <w:rFonts w:hint="eastAsia" w:ascii="宋体" w:hAnsi="宋体" w:cs="宋体"/>
          <w:kern w:val="0"/>
          <w:sz w:val="28"/>
          <w:szCs w:val="28"/>
          <w:lang w:val="en-US" w:eastAsia="zh-CN"/>
        </w:rPr>
        <w:t>1#教学楼楼顶安装防护栏杆不牢固、不符合规范要求。监理通知单回复不及时，通知单整改内容未及时安排整改；已进入下一工序问题下发监理通知单（062号、063号 064号），督促施工单位按规范及设计要求及时整改。</w:t>
      </w:r>
    </w:p>
    <w:p>
      <w:pPr>
        <w:numPr>
          <w:ilvl w:val="0"/>
          <w:numId w:val="0"/>
        </w:numPr>
        <w:spacing w:line="600" w:lineRule="exact"/>
        <w:ind w:firstLine="518" w:firstLineChars="200"/>
        <w:rPr>
          <w:rStyle w:val="13"/>
          <w:rFonts w:hint="eastAsia" w:ascii="宋体" w:hAnsi="宋体" w:cs="宋体"/>
          <w:kern w:val="0"/>
          <w:sz w:val="28"/>
          <w:szCs w:val="28"/>
          <w:lang w:val="en-US" w:eastAsia="zh-CN"/>
        </w:rPr>
      </w:pPr>
      <w:r>
        <w:rPr>
          <w:rStyle w:val="13"/>
          <w:rFonts w:hint="eastAsia" w:ascii="宋体" w:hAnsi="宋体" w:cs="宋体"/>
          <w:kern w:val="0"/>
          <w:sz w:val="28"/>
          <w:szCs w:val="28"/>
          <w:lang w:val="en-US" w:eastAsia="zh-CN"/>
        </w:rPr>
        <w:t>2、本月对施工单位下发关于质量问题监理通知单3份，并督促施工单位整改合格。</w:t>
      </w:r>
    </w:p>
    <w:p>
      <w:pPr>
        <w:rPr>
          <w:rStyle w:val="13"/>
          <w:rFonts w:hint="eastAsia" w:ascii="宋体" w:eastAsia="宋体" w:cs="宋体"/>
          <w:sz w:val="28"/>
          <w:szCs w:val="28"/>
          <w:lang w:val="en-US" w:eastAsia="zh-CN"/>
        </w:rPr>
      </w:pPr>
    </w:p>
    <w:p>
      <w:pPr>
        <w:keepNext w:val="0"/>
        <w:keepLines w:val="0"/>
        <w:pageBreakBefore w:val="0"/>
        <w:widowControl/>
        <w:numPr>
          <w:ilvl w:val="0"/>
          <w:numId w:val="3"/>
        </w:numPr>
        <w:tabs>
          <w:tab w:val="right" w:pos="9638"/>
        </w:tabs>
        <w:kinsoku/>
        <w:wordWrap/>
        <w:overflowPunct/>
        <w:topLinePunct w:val="0"/>
        <w:autoSpaceDE/>
        <w:autoSpaceDN/>
        <w:bidi w:val="0"/>
        <w:adjustRightInd/>
        <w:snapToGrid/>
        <w:spacing w:line="600" w:lineRule="exact"/>
        <w:ind w:firstLine="598" w:firstLineChars="200"/>
        <w:textAlignment w:val="baseline"/>
        <w:rPr>
          <w:rStyle w:val="13"/>
          <w:rFonts w:ascii="宋体" w:cs="宋体"/>
          <w:b/>
          <w:bCs/>
          <w:kern w:val="0"/>
          <w:sz w:val="36"/>
          <w:szCs w:val="36"/>
        </w:rPr>
      </w:pPr>
      <w:r>
        <w:rPr>
          <w:rStyle w:val="13"/>
          <w:rFonts w:hint="eastAsia" w:ascii="宋体" w:hAnsi="宋体" w:cs="宋体"/>
          <w:b/>
          <w:bCs/>
          <w:kern w:val="0"/>
          <w:sz w:val="32"/>
          <w:szCs w:val="32"/>
        </w:rPr>
        <w:t>本月安全生产、文明施工情况：</w:t>
      </w:r>
      <w:r>
        <w:rPr>
          <w:rStyle w:val="13"/>
          <w:rFonts w:hint="eastAsia" w:ascii="宋体" w:hAnsi="宋体" w:cs="宋体"/>
          <w:b/>
          <w:bCs/>
          <w:kern w:val="0"/>
          <w:sz w:val="36"/>
          <w:szCs w:val="36"/>
        </w:rPr>
        <w:tab/>
      </w:r>
    </w:p>
    <w:p>
      <w:pPr>
        <w:numPr>
          <w:ilvl w:val="0"/>
          <w:numId w:val="4"/>
        </w:numPr>
        <w:spacing w:line="600" w:lineRule="exact"/>
        <w:ind w:left="46" w:leftChars="0" w:firstLine="518" w:firstLineChars="0"/>
        <w:rPr>
          <w:rStyle w:val="13"/>
          <w:rFonts w:ascii="宋体" w:cs="宋体"/>
          <w:kern w:val="0"/>
          <w:sz w:val="28"/>
          <w:szCs w:val="28"/>
        </w:rPr>
      </w:pPr>
      <w:r>
        <w:rPr>
          <w:rStyle w:val="13"/>
          <w:rFonts w:hint="eastAsia" w:ascii="宋体" w:hAnsi="宋体" w:cs="宋体"/>
          <w:kern w:val="0"/>
          <w:sz w:val="28"/>
          <w:szCs w:val="28"/>
        </w:rPr>
        <w:t>为</w:t>
      </w:r>
      <w:r>
        <w:rPr>
          <w:rStyle w:val="13"/>
          <w:rFonts w:hint="eastAsia" w:ascii="宋体" w:hAnsi="宋体" w:cs="宋体"/>
          <w:kern w:val="0"/>
          <w:sz w:val="28"/>
          <w:szCs w:val="28"/>
          <w:lang w:eastAsia="zh-CN"/>
        </w:rPr>
        <w:t>保障安全文明施工</w:t>
      </w:r>
      <w:r>
        <w:rPr>
          <w:rStyle w:val="13"/>
          <w:rFonts w:hint="eastAsia" w:ascii="宋体" w:hAnsi="宋体" w:cs="宋体"/>
          <w:kern w:val="0"/>
          <w:sz w:val="28"/>
          <w:szCs w:val="28"/>
        </w:rPr>
        <w:t>，</w:t>
      </w:r>
      <w:r>
        <w:rPr>
          <w:rStyle w:val="13"/>
          <w:rFonts w:hint="eastAsia" w:ascii="宋体" w:hAnsi="宋体" w:cs="宋体"/>
          <w:kern w:val="0"/>
          <w:sz w:val="28"/>
          <w:szCs w:val="28"/>
          <w:lang w:eastAsia="zh-CN"/>
        </w:rPr>
        <w:t>道路泥浆已及时清理及冲洗，</w:t>
      </w:r>
      <w:r>
        <w:rPr>
          <w:rStyle w:val="13"/>
          <w:rFonts w:hint="eastAsia" w:ascii="宋体" w:hAnsi="宋体" w:cs="宋体"/>
          <w:kern w:val="0"/>
          <w:sz w:val="28"/>
          <w:szCs w:val="28"/>
        </w:rPr>
        <w:t>降低扬尘</w:t>
      </w:r>
      <w:r>
        <w:rPr>
          <w:rStyle w:val="13"/>
          <w:rFonts w:hint="eastAsia" w:ascii="宋体" w:hAnsi="宋体" w:cs="宋体"/>
          <w:kern w:val="0"/>
          <w:sz w:val="28"/>
          <w:szCs w:val="28"/>
          <w:lang w:eastAsia="zh-CN"/>
        </w:rPr>
        <w:t>。</w:t>
      </w:r>
    </w:p>
    <w:p>
      <w:pPr>
        <w:numPr>
          <w:ilvl w:val="0"/>
          <w:numId w:val="0"/>
        </w:num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lang w:val="en-US" w:eastAsia="zh-CN"/>
        </w:rPr>
        <w:t>2、</w:t>
      </w:r>
      <w:r>
        <w:rPr>
          <w:rStyle w:val="13"/>
          <w:rFonts w:hint="eastAsia" w:ascii="宋体" w:hAnsi="宋体" w:cs="宋体"/>
          <w:kern w:val="0"/>
          <w:sz w:val="28"/>
          <w:szCs w:val="28"/>
        </w:rPr>
        <w:t>施工现场安全巡查，对现场“三宝</w:t>
      </w:r>
      <w:r>
        <w:rPr>
          <w:rStyle w:val="13"/>
          <w:rFonts w:hint="eastAsia" w:ascii="宋体" w:hAnsi="宋体" w:cs="宋体"/>
          <w:kern w:val="0"/>
          <w:sz w:val="28"/>
          <w:szCs w:val="28"/>
          <w:lang w:eastAsia="zh-CN"/>
        </w:rPr>
        <w:t>、四口、五临边</w:t>
      </w:r>
      <w:r>
        <w:rPr>
          <w:rStyle w:val="13"/>
          <w:rFonts w:hint="eastAsia" w:ascii="宋体" w:cs="宋体"/>
          <w:kern w:val="0"/>
          <w:sz w:val="28"/>
          <w:szCs w:val="28"/>
        </w:rPr>
        <w:t>”</w:t>
      </w:r>
      <w:r>
        <w:rPr>
          <w:rStyle w:val="13"/>
          <w:rFonts w:hint="eastAsia" w:ascii="宋体" w:hAnsi="宋体" w:cs="宋体"/>
          <w:kern w:val="0"/>
          <w:sz w:val="28"/>
          <w:szCs w:val="28"/>
        </w:rPr>
        <w:t>进行专项检查，对未按规定佩戴者进行安全教育，对屡次不改者</w:t>
      </w:r>
      <w:r>
        <w:rPr>
          <w:rStyle w:val="13"/>
          <w:rFonts w:hint="eastAsia" w:ascii="宋体" w:hAnsi="宋体" w:cs="宋体"/>
          <w:kern w:val="0"/>
          <w:sz w:val="28"/>
          <w:szCs w:val="28"/>
          <w:lang w:eastAsia="zh-CN"/>
        </w:rPr>
        <w:t>进行</w:t>
      </w:r>
      <w:r>
        <w:rPr>
          <w:rStyle w:val="13"/>
          <w:rFonts w:hint="eastAsia" w:ascii="宋体" w:hAnsi="宋体" w:cs="宋体"/>
          <w:kern w:val="0"/>
          <w:sz w:val="28"/>
          <w:szCs w:val="28"/>
        </w:rPr>
        <w:t>处罚。</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18" w:firstLineChars="200"/>
        <w:textAlignment w:val="baseline"/>
        <w:rPr>
          <w:rStyle w:val="13"/>
          <w:rFonts w:hint="eastAsia" w:ascii="宋体" w:hAnsi="宋体" w:cs="宋体"/>
          <w:kern w:val="0"/>
          <w:sz w:val="28"/>
          <w:szCs w:val="28"/>
          <w:lang w:val="en-US" w:eastAsia="zh-CN"/>
        </w:rPr>
      </w:pPr>
      <w:r>
        <w:rPr>
          <w:rStyle w:val="13"/>
          <w:rFonts w:hint="eastAsia" w:ascii="宋体" w:hAnsi="宋体" w:cs="宋体"/>
          <w:kern w:val="0"/>
          <w:sz w:val="28"/>
          <w:szCs w:val="28"/>
          <w:lang w:val="en-US" w:eastAsia="zh-CN"/>
        </w:rPr>
        <w:t>3、</w:t>
      </w:r>
      <w:r>
        <w:rPr>
          <w:rStyle w:val="13"/>
          <w:rFonts w:hint="eastAsia" w:ascii="宋体" w:hAnsi="宋体" w:cs="宋体"/>
          <w:kern w:val="0"/>
          <w:sz w:val="28"/>
          <w:szCs w:val="28"/>
        </w:rPr>
        <w:t>本月针对</w:t>
      </w:r>
      <w:r>
        <w:rPr>
          <w:rStyle w:val="13"/>
          <w:rFonts w:hint="eastAsia" w:ascii="宋体" w:hAnsi="宋体" w:cs="宋体"/>
          <w:kern w:val="0"/>
          <w:sz w:val="28"/>
          <w:szCs w:val="28"/>
          <w:lang w:eastAsia="zh-CN"/>
        </w:rPr>
        <w:t>落地式钢管脚手架、塔吊、物料提升机、临时用电、文明施工、边坡及基坑排水等安全隐患及时排查，并下发监理工程师通知单</w:t>
      </w:r>
      <w:r>
        <w:rPr>
          <w:rStyle w:val="13"/>
          <w:rFonts w:hint="eastAsia" w:ascii="宋体" w:hAnsi="宋体" w:cs="宋体"/>
          <w:kern w:val="0"/>
          <w:sz w:val="28"/>
          <w:szCs w:val="28"/>
          <w:lang w:val="en-US" w:eastAsia="zh-CN"/>
        </w:rPr>
        <w:t>3份（062号、063号、 064号），</w:t>
      </w:r>
      <w:r>
        <w:rPr>
          <w:rStyle w:val="13"/>
          <w:rFonts w:hint="eastAsia" w:ascii="宋体" w:hAnsi="宋体" w:cs="宋体"/>
          <w:kern w:val="0"/>
          <w:sz w:val="28"/>
          <w:szCs w:val="28"/>
          <w:lang w:eastAsia="zh-CN"/>
        </w:rPr>
        <w:t>监理工程师通知单提出的</w:t>
      </w:r>
      <w:r>
        <w:rPr>
          <w:rStyle w:val="13"/>
          <w:rFonts w:hint="eastAsia" w:ascii="宋体" w:hAnsi="宋体" w:cs="宋体"/>
          <w:kern w:val="0"/>
          <w:sz w:val="28"/>
          <w:szCs w:val="28"/>
          <w:lang w:val="en-US" w:eastAsia="zh-CN"/>
        </w:rPr>
        <w:t>问题均督促整改完成。</w:t>
      </w:r>
    </w:p>
    <w:p>
      <w:pPr>
        <w:rPr>
          <w:rStyle w:val="13"/>
          <w:rFonts w:hint="eastAsia" w:ascii="宋体" w:hAnsi="宋体" w:cs="宋体"/>
          <w:kern w:val="0"/>
          <w:sz w:val="28"/>
          <w:szCs w:val="28"/>
          <w:lang w:val="en-US" w:eastAsia="zh-CN"/>
        </w:rPr>
      </w:pPr>
      <w:r>
        <w:rPr>
          <w:rStyle w:val="13"/>
          <w:rFonts w:hint="eastAsia" w:ascii="宋体" w:hAnsi="宋体" w:cs="宋体"/>
          <w:kern w:val="0"/>
          <w:sz w:val="28"/>
          <w:szCs w:val="28"/>
          <w:lang w:val="en-US" w:eastAsia="zh-CN"/>
        </w:rPr>
        <w:br w:type="page"/>
      </w:r>
    </w:p>
    <w:p>
      <w:pPr>
        <w:numPr>
          <w:ilvl w:val="0"/>
          <w:numId w:val="0"/>
        </w:numPr>
        <w:spacing w:line="600" w:lineRule="exact"/>
        <w:ind w:left="564" w:leftChars="0"/>
        <w:rPr>
          <w:rStyle w:val="13"/>
          <w:rFonts w:hint="eastAsia" w:ascii="宋体" w:hAnsi="宋体" w:cs="宋体"/>
          <w:kern w:val="0"/>
          <w:sz w:val="28"/>
          <w:szCs w:val="28"/>
          <w:lang w:val="en-US" w:eastAsia="zh-CN"/>
        </w:rPr>
      </w:pPr>
    </w:p>
    <w:p>
      <w:pPr>
        <w:keepNext w:val="0"/>
        <w:keepLines w:val="0"/>
        <w:pageBreakBefore w:val="0"/>
        <w:widowControl/>
        <w:tabs>
          <w:tab w:val="left" w:pos="2835"/>
        </w:tabs>
        <w:kinsoku/>
        <w:wordWrap/>
        <w:overflowPunct/>
        <w:topLinePunct w:val="0"/>
        <w:autoSpaceDE/>
        <w:autoSpaceDN/>
        <w:bidi w:val="0"/>
        <w:adjustRightInd/>
        <w:snapToGrid/>
        <w:spacing w:line="600" w:lineRule="exact"/>
        <w:ind w:firstLine="598" w:firstLineChars="200"/>
        <w:textAlignment w:val="baseline"/>
        <w:rPr>
          <w:rStyle w:val="13"/>
          <w:rFonts w:ascii="宋体" w:hAnsi="宋体" w:cs="宋体"/>
          <w:kern w:val="0"/>
          <w:sz w:val="32"/>
          <w:szCs w:val="32"/>
        </w:rPr>
      </w:pPr>
      <w:r>
        <w:rPr>
          <w:rStyle w:val="13"/>
          <w:rFonts w:hint="eastAsia" w:ascii="宋体" w:hAnsi="宋体" w:cs="宋体"/>
          <w:b/>
          <w:bCs/>
          <w:kern w:val="0"/>
          <w:sz w:val="32"/>
          <w:szCs w:val="32"/>
        </w:rPr>
        <w:t>六、本月监理工作情况：</w:t>
      </w:r>
    </w:p>
    <w:p>
      <w:pPr>
        <w:numPr>
          <w:ilvl w:val="0"/>
          <w:numId w:val="5"/>
        </w:numPr>
        <w:spacing w:line="600" w:lineRule="exact"/>
        <w:ind w:left="7" w:firstLine="559" w:firstLineChars="216"/>
        <w:rPr>
          <w:rStyle w:val="13"/>
          <w:rFonts w:hint="eastAsia" w:ascii="宋体" w:cs="宋体"/>
          <w:kern w:val="0"/>
          <w:sz w:val="28"/>
          <w:szCs w:val="28"/>
        </w:rPr>
      </w:pPr>
      <w:r>
        <w:rPr>
          <w:rStyle w:val="13"/>
          <w:rFonts w:hint="eastAsia" w:ascii="宋体" w:hAnsi="宋体" w:cs="宋体"/>
          <w:kern w:val="0"/>
          <w:sz w:val="28"/>
          <w:szCs w:val="28"/>
        </w:rPr>
        <w:t>及时向</w:t>
      </w:r>
      <w:r>
        <w:rPr>
          <w:rStyle w:val="13"/>
          <w:rFonts w:hint="eastAsia" w:ascii="宋体" w:hAnsi="宋体" w:cs="宋体"/>
          <w:kern w:val="0"/>
          <w:sz w:val="28"/>
          <w:szCs w:val="28"/>
          <w:lang w:eastAsia="zh-CN"/>
        </w:rPr>
        <w:t>指挥部、</w:t>
      </w:r>
      <w:r>
        <w:rPr>
          <w:rStyle w:val="13"/>
          <w:rFonts w:hint="eastAsia" w:ascii="宋体" w:hAnsi="宋体" w:cs="宋体"/>
          <w:kern w:val="0"/>
          <w:sz w:val="28"/>
          <w:szCs w:val="28"/>
        </w:rPr>
        <w:t>建设单位提出现场存在的各项问题以及后续工作与建设单位和施工单位进行沟通，积极履行监理“三控、</w:t>
      </w:r>
      <w:r>
        <w:rPr>
          <w:rStyle w:val="13"/>
          <w:rFonts w:hint="eastAsia" w:ascii="宋体" w:hAnsi="宋体" w:cs="宋体"/>
          <w:kern w:val="0"/>
          <w:sz w:val="28"/>
          <w:szCs w:val="28"/>
          <w:lang w:eastAsia="zh-CN"/>
        </w:rPr>
        <w:t>二</w:t>
      </w:r>
      <w:r>
        <w:rPr>
          <w:rStyle w:val="13"/>
          <w:rFonts w:hint="eastAsia" w:ascii="宋体" w:hAnsi="宋体" w:cs="宋体"/>
          <w:kern w:val="0"/>
          <w:sz w:val="28"/>
          <w:szCs w:val="28"/>
        </w:rPr>
        <w:t>管、一协调”职责</w:t>
      </w:r>
      <w:r>
        <w:rPr>
          <w:rStyle w:val="13"/>
          <w:rFonts w:hint="eastAsia" w:ascii="宋体" w:hAnsi="宋体" w:cs="宋体"/>
          <w:kern w:val="0"/>
          <w:sz w:val="28"/>
          <w:szCs w:val="28"/>
          <w:lang w:eastAsia="zh-CN"/>
        </w:rPr>
        <w:t>，并</w:t>
      </w:r>
      <w:r>
        <w:rPr>
          <w:rStyle w:val="13"/>
          <w:rFonts w:hint="eastAsia" w:ascii="宋体" w:hAnsi="宋体" w:cs="宋体"/>
          <w:kern w:val="0"/>
          <w:sz w:val="28"/>
          <w:szCs w:val="28"/>
        </w:rPr>
        <w:t>履行</w:t>
      </w:r>
      <w:r>
        <w:rPr>
          <w:rStyle w:val="13"/>
          <w:rFonts w:hint="eastAsia" w:ascii="宋体" w:hAnsi="宋体" w:cs="宋体"/>
          <w:kern w:val="0"/>
          <w:sz w:val="28"/>
          <w:szCs w:val="28"/>
          <w:lang w:eastAsia="zh-CN"/>
        </w:rPr>
        <w:t>法定安全监理责任</w:t>
      </w:r>
      <w:r>
        <w:rPr>
          <w:rStyle w:val="13"/>
          <w:rFonts w:hint="eastAsia" w:ascii="宋体" w:hAnsi="宋体" w:cs="宋体"/>
          <w:kern w:val="0"/>
          <w:sz w:val="28"/>
          <w:szCs w:val="28"/>
        </w:rPr>
        <w:t>。</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18" w:firstLineChars="200"/>
        <w:textAlignment w:val="baseline"/>
        <w:rPr>
          <w:rStyle w:val="13"/>
          <w:rFonts w:hint="eastAsia" w:ascii="宋体" w:cs="宋体"/>
          <w:kern w:val="0"/>
          <w:sz w:val="28"/>
          <w:szCs w:val="28"/>
        </w:rPr>
      </w:pPr>
      <w:r>
        <w:rPr>
          <w:rStyle w:val="13"/>
          <w:rFonts w:hint="eastAsia" w:ascii="宋体" w:hAnsi="宋体" w:cs="宋体"/>
          <w:kern w:val="0"/>
          <w:sz w:val="28"/>
          <w:szCs w:val="28"/>
          <w:lang w:val="en-US" w:eastAsia="zh-CN"/>
        </w:rPr>
        <w:t>2、6</w:t>
      </w:r>
      <w:r>
        <w:rPr>
          <w:rStyle w:val="13"/>
          <w:rFonts w:hint="eastAsia" w:ascii="宋体" w:hAnsi="宋体" w:cs="宋体"/>
          <w:kern w:val="0"/>
          <w:sz w:val="28"/>
          <w:szCs w:val="28"/>
        </w:rPr>
        <w:t>月</w:t>
      </w:r>
      <w:r>
        <w:rPr>
          <w:rStyle w:val="13"/>
          <w:rFonts w:hint="eastAsia" w:ascii="宋体" w:hAnsi="宋体" w:cs="宋体"/>
          <w:kern w:val="0"/>
          <w:sz w:val="28"/>
          <w:szCs w:val="28"/>
          <w:lang w:val="en-US" w:eastAsia="zh-CN"/>
        </w:rPr>
        <w:t>6</w:t>
      </w:r>
      <w:r>
        <w:rPr>
          <w:rStyle w:val="13"/>
          <w:rFonts w:hint="eastAsia" w:ascii="宋体" w:hAnsi="宋体" w:cs="宋体"/>
          <w:kern w:val="0"/>
          <w:sz w:val="28"/>
          <w:szCs w:val="28"/>
        </w:rPr>
        <w:t>日</w:t>
      </w:r>
      <w:r>
        <w:rPr>
          <w:rStyle w:val="13"/>
          <w:rFonts w:hint="eastAsia" w:ascii="宋体" w:hAnsi="宋体" w:cs="宋体"/>
          <w:kern w:val="0"/>
          <w:sz w:val="28"/>
          <w:szCs w:val="28"/>
          <w:lang w:eastAsia="zh-CN"/>
        </w:rPr>
        <w:t>李部长</w:t>
      </w:r>
      <w:r>
        <w:rPr>
          <w:rStyle w:val="13"/>
          <w:rFonts w:hint="eastAsia" w:ascii="宋体" w:cs="宋体"/>
          <w:kern w:val="0"/>
          <w:sz w:val="28"/>
          <w:szCs w:val="28"/>
          <w:lang w:eastAsia="zh-CN"/>
        </w:rPr>
        <w:t>组织龙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、审计局、住建局、林业局、村委会召开本周工程进度推进会。</w:t>
      </w:r>
    </w:p>
    <w:p>
      <w:pPr>
        <w:numPr>
          <w:ilvl w:val="0"/>
          <w:numId w:val="0"/>
        </w:numPr>
        <w:spacing w:line="600" w:lineRule="exact"/>
        <w:ind w:firstLine="518" w:firstLineChars="200"/>
        <w:rPr>
          <w:rStyle w:val="13"/>
          <w:rFonts w:ascii="宋体" w:cs="宋体"/>
          <w:kern w:val="0"/>
          <w:sz w:val="28"/>
          <w:szCs w:val="28"/>
        </w:rPr>
      </w:pPr>
      <w:r>
        <w:rPr>
          <w:rStyle w:val="13"/>
          <w:rFonts w:hint="eastAsia" w:ascii="宋体" w:cs="宋体"/>
          <w:kern w:val="0"/>
          <w:sz w:val="28"/>
          <w:szCs w:val="28"/>
          <w:lang w:val="en-US" w:eastAsia="zh-CN"/>
        </w:rPr>
        <w:t>3、6月7日王主任组织</w:t>
      </w:r>
      <w:r>
        <w:rPr>
          <w:rStyle w:val="13"/>
          <w:rFonts w:hint="eastAsia" w:ascii="宋体" w:cs="宋体"/>
          <w:kern w:val="0"/>
          <w:sz w:val="28"/>
          <w:szCs w:val="28"/>
          <w:lang w:eastAsia="zh-CN"/>
        </w:rPr>
        <w:t>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、审计局、住建局、林业局、村委会召开本周工程</w:t>
      </w:r>
      <w:r>
        <w:rPr>
          <w:rStyle w:val="13"/>
          <w:rFonts w:hint="eastAsia" w:ascii="宋体" w:cs="宋体"/>
          <w:kern w:val="0"/>
          <w:sz w:val="28"/>
          <w:szCs w:val="28"/>
          <w:lang w:val="en-US" w:eastAsia="zh-CN"/>
        </w:rPr>
        <w:t>专题会议</w:t>
      </w:r>
      <w:r>
        <w:rPr>
          <w:rStyle w:val="13"/>
          <w:rFonts w:hint="eastAsia" w:ascii="宋体" w:cs="宋体"/>
          <w:kern w:val="0"/>
          <w:sz w:val="28"/>
          <w:szCs w:val="28"/>
        </w:rPr>
        <w:t>。</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18" w:firstLineChars="200"/>
        <w:textAlignment w:val="baseline"/>
        <w:rPr>
          <w:rStyle w:val="13"/>
          <w:rFonts w:hint="eastAsia" w:ascii="宋体" w:cs="宋体"/>
          <w:kern w:val="0"/>
          <w:sz w:val="28"/>
          <w:szCs w:val="28"/>
        </w:rPr>
      </w:pPr>
      <w:r>
        <w:rPr>
          <w:rStyle w:val="13"/>
          <w:rFonts w:hint="eastAsia" w:ascii="宋体" w:hAnsi="宋体" w:cs="宋体"/>
          <w:kern w:val="0"/>
          <w:sz w:val="28"/>
          <w:szCs w:val="28"/>
          <w:lang w:val="en-US" w:eastAsia="zh-CN"/>
        </w:rPr>
        <w:t>4、6月10日王主任</w:t>
      </w:r>
      <w:r>
        <w:rPr>
          <w:rStyle w:val="13"/>
          <w:rFonts w:hint="eastAsia" w:ascii="宋体" w:cs="宋体"/>
          <w:kern w:val="0"/>
          <w:sz w:val="28"/>
          <w:szCs w:val="28"/>
          <w:lang w:eastAsia="zh-CN"/>
        </w:rPr>
        <w:t>组织</w:t>
      </w:r>
      <w:r>
        <w:rPr>
          <w:rStyle w:val="13"/>
          <w:rFonts w:hint="eastAsia" w:ascii="宋体" w:cs="宋体"/>
          <w:kern w:val="0"/>
          <w:sz w:val="28"/>
          <w:szCs w:val="28"/>
          <w:lang w:val="en-US" w:eastAsia="zh-CN"/>
        </w:rPr>
        <w:t>王主任上午组织</w:t>
      </w:r>
      <w:r>
        <w:rPr>
          <w:rStyle w:val="13"/>
          <w:rFonts w:hint="eastAsia" w:ascii="宋体" w:cs="宋体"/>
          <w:kern w:val="0"/>
          <w:sz w:val="28"/>
          <w:szCs w:val="28"/>
          <w:lang w:eastAsia="zh-CN"/>
        </w:rPr>
        <w:t>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、审计局、住建局进行方案变更会议。</w:t>
      </w:r>
    </w:p>
    <w:p>
      <w:pPr>
        <w:numPr>
          <w:ilvl w:val="0"/>
          <w:numId w:val="0"/>
        </w:numPr>
        <w:spacing w:line="600" w:lineRule="exact"/>
        <w:ind w:firstLine="518" w:firstLineChars="200"/>
        <w:rPr>
          <w:rStyle w:val="13"/>
          <w:rFonts w:hint="eastAsia" w:ascii="宋体" w:hAnsi="宋体" w:cs="宋体"/>
          <w:kern w:val="0"/>
          <w:sz w:val="28"/>
          <w:szCs w:val="28"/>
          <w:lang w:eastAsia="zh-CN"/>
        </w:rPr>
      </w:pPr>
      <w:r>
        <w:rPr>
          <w:rStyle w:val="13"/>
          <w:rFonts w:hint="eastAsia" w:ascii="宋体" w:cs="宋体"/>
          <w:kern w:val="0"/>
          <w:sz w:val="28"/>
          <w:szCs w:val="28"/>
          <w:lang w:val="en-US" w:eastAsia="zh-CN"/>
        </w:rPr>
        <w:t>5、6月10日</w:t>
      </w:r>
      <w:r>
        <w:rPr>
          <w:rStyle w:val="13"/>
          <w:rFonts w:hint="eastAsia" w:ascii="宋体" w:hAnsi="宋体" w:cs="宋体"/>
          <w:kern w:val="0"/>
          <w:sz w:val="28"/>
          <w:szCs w:val="28"/>
          <w:lang w:eastAsia="zh-CN"/>
        </w:rPr>
        <w:t>办公室王主任下午</w:t>
      </w:r>
      <w:r>
        <w:rPr>
          <w:rStyle w:val="13"/>
          <w:rFonts w:hint="eastAsia" w:ascii="宋体" w:cs="宋体"/>
          <w:kern w:val="0"/>
          <w:sz w:val="28"/>
          <w:szCs w:val="28"/>
          <w:lang w:eastAsia="zh-CN"/>
        </w:rPr>
        <w:t>组织龙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、召开本月进度分析会并制定相关节点要求</w:t>
      </w:r>
      <w:r>
        <w:rPr>
          <w:rStyle w:val="13"/>
          <w:rFonts w:hint="eastAsia" w:ascii="宋体" w:hAnsi="宋体" w:cs="宋体"/>
          <w:kern w:val="0"/>
          <w:sz w:val="28"/>
          <w:szCs w:val="28"/>
          <w:lang w:eastAsia="zh-CN"/>
        </w:rPr>
        <w:t>。</w:t>
      </w:r>
    </w:p>
    <w:p>
      <w:pPr>
        <w:numPr>
          <w:ilvl w:val="0"/>
          <w:numId w:val="0"/>
        </w:numPr>
        <w:spacing w:line="600" w:lineRule="exact"/>
        <w:ind w:firstLine="518" w:firstLineChars="200"/>
        <w:rPr>
          <w:rStyle w:val="13"/>
          <w:rFonts w:hint="eastAsia" w:ascii="宋体" w:hAnsi="宋体" w:cs="宋体"/>
          <w:kern w:val="0"/>
          <w:sz w:val="28"/>
          <w:szCs w:val="28"/>
          <w:lang w:val="en-US" w:eastAsia="zh-CN"/>
        </w:rPr>
      </w:pPr>
      <w:r>
        <w:rPr>
          <w:rStyle w:val="13"/>
          <w:rFonts w:hint="eastAsia" w:ascii="宋体" w:hAnsi="宋体" w:cs="宋体"/>
          <w:kern w:val="0"/>
          <w:sz w:val="28"/>
          <w:szCs w:val="28"/>
          <w:lang w:val="en-US" w:eastAsia="zh-CN"/>
        </w:rPr>
        <w:t>6、6月18、19、21日总监理工程师陈建组织</w:t>
      </w:r>
      <w:r>
        <w:rPr>
          <w:rStyle w:val="13"/>
          <w:rFonts w:hint="eastAsia" w:ascii="宋体" w:cs="宋体"/>
          <w:kern w:val="0"/>
          <w:sz w:val="28"/>
          <w:szCs w:val="28"/>
          <w:lang w:eastAsia="zh-CN"/>
        </w:rPr>
        <w:t>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、设计院、永兴县质量安全监督站对</w:t>
      </w:r>
      <w:r>
        <w:rPr>
          <w:rStyle w:val="13"/>
          <w:rFonts w:hint="eastAsia" w:ascii="宋体" w:cs="宋体"/>
          <w:kern w:val="0"/>
          <w:sz w:val="28"/>
          <w:szCs w:val="28"/>
          <w:lang w:val="en-US" w:eastAsia="zh-CN"/>
        </w:rPr>
        <w:t>综合楼、宿舍楼、教室周转房召开主预验收会议，并通过主体验收。</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18" w:firstLineChars="200"/>
        <w:textAlignment w:val="baseline"/>
        <w:rPr>
          <w:rStyle w:val="13"/>
          <w:rFonts w:hint="eastAsia" w:ascii="宋体" w:cs="宋体"/>
          <w:kern w:val="0"/>
          <w:sz w:val="28"/>
          <w:szCs w:val="28"/>
        </w:rPr>
      </w:pPr>
      <w:r>
        <w:rPr>
          <w:rStyle w:val="13"/>
          <w:rFonts w:hint="eastAsia" w:ascii="宋体" w:hAnsi="宋体" w:cs="宋体"/>
          <w:kern w:val="0"/>
          <w:sz w:val="28"/>
          <w:szCs w:val="28"/>
          <w:lang w:val="en-US" w:eastAsia="zh-CN"/>
        </w:rPr>
        <w:t>7、6月22日</w:t>
      </w:r>
      <w:r>
        <w:rPr>
          <w:rStyle w:val="13"/>
          <w:rFonts w:hint="eastAsia" w:ascii="宋体" w:cs="宋体"/>
          <w:kern w:val="0"/>
          <w:sz w:val="28"/>
          <w:szCs w:val="28"/>
          <w:lang w:eastAsia="zh-CN"/>
        </w:rPr>
        <w:t>组织龙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、设计单位对现场设计变更会，并对西边坡北边坡再次滑移专家研讨会。</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18" w:firstLineChars="200"/>
        <w:jc w:val="left"/>
        <w:textAlignment w:val="baseline"/>
        <w:rPr>
          <w:rStyle w:val="13"/>
          <w:rFonts w:hint="eastAsia" w:ascii="宋体" w:eastAsia="宋体" w:cs="宋体"/>
          <w:kern w:val="0"/>
          <w:sz w:val="28"/>
          <w:szCs w:val="28"/>
          <w:lang w:val="en-US" w:eastAsia="zh-CN"/>
        </w:rPr>
      </w:pPr>
      <w:r>
        <w:rPr>
          <w:rStyle w:val="13"/>
          <w:rFonts w:hint="eastAsia" w:ascii="宋体" w:cs="宋体"/>
          <w:kern w:val="0"/>
          <w:sz w:val="28"/>
          <w:szCs w:val="28"/>
          <w:lang w:val="en-US" w:eastAsia="zh-CN"/>
        </w:rPr>
        <w:t>8、6月30日</w:t>
      </w:r>
      <w:r>
        <w:rPr>
          <w:rStyle w:val="13"/>
          <w:rFonts w:hint="eastAsia" w:ascii="宋体" w:cs="宋体"/>
          <w:kern w:val="0"/>
          <w:sz w:val="28"/>
          <w:szCs w:val="28"/>
          <w:lang w:eastAsia="zh-CN"/>
        </w:rPr>
        <w:t>组织龙</w:t>
      </w:r>
      <w:r>
        <w:rPr>
          <w:rStyle w:val="13"/>
          <w:rFonts w:hint="eastAsia" w:ascii="宋体" w:cs="宋体"/>
          <w:kern w:val="0"/>
          <w:sz w:val="28"/>
          <w:szCs w:val="28"/>
        </w:rPr>
        <w:t>王岭投资公司</w:t>
      </w:r>
      <w:r>
        <w:rPr>
          <w:rStyle w:val="13"/>
          <w:rFonts w:hint="eastAsia" w:ascii="宋体" w:hAnsi="宋体" w:cs="宋体"/>
          <w:kern w:val="0"/>
          <w:sz w:val="28"/>
          <w:szCs w:val="28"/>
          <w:lang w:val="en-US" w:eastAsia="zh-CN"/>
        </w:rPr>
        <w:t>、</w:t>
      </w:r>
      <w:r>
        <w:rPr>
          <w:rStyle w:val="13"/>
          <w:rFonts w:hint="eastAsia" w:ascii="宋体" w:cs="宋体"/>
          <w:kern w:val="0"/>
          <w:sz w:val="28"/>
          <w:szCs w:val="28"/>
        </w:rPr>
        <w:t>指挥部（工程部）、监理单位、施工单位</w:t>
      </w:r>
      <w:r>
        <w:rPr>
          <w:rStyle w:val="13"/>
          <w:rFonts w:hint="eastAsia" w:ascii="宋体" w:cs="宋体"/>
          <w:kern w:val="0"/>
          <w:sz w:val="28"/>
          <w:szCs w:val="28"/>
          <w:lang w:eastAsia="zh-CN"/>
        </w:rPr>
        <w:t>、各位专家对南大门高支模进行专家论证。</w:t>
      </w: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r>
        <w:rPr>
          <w:rStyle w:val="13"/>
          <w:rFonts w:hint="default" w:ascii="宋体" w:cs="宋体"/>
          <w:kern w:val="0"/>
          <w:sz w:val="28"/>
          <w:szCs w:val="28"/>
          <w:lang w:val="en-US" w:eastAsia="zh-CN"/>
        </w:rPr>
        <w:drawing>
          <wp:anchor distT="0" distB="0" distL="114300" distR="114300" simplePos="0" relativeHeight="251697152" behindDoc="0" locked="0" layoutInCell="1" allowOverlap="1">
            <wp:simplePos x="0" y="0"/>
            <wp:positionH relativeFrom="column">
              <wp:posOffset>412750</wp:posOffset>
            </wp:positionH>
            <wp:positionV relativeFrom="paragraph">
              <wp:posOffset>18415</wp:posOffset>
            </wp:positionV>
            <wp:extent cx="5726430" cy="3221990"/>
            <wp:effectExtent l="0" t="0" r="7620" b="16510"/>
            <wp:wrapSquare wrapText="bothSides"/>
            <wp:docPr id="40" name="图片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
                    <pic:cNvPicPr>
                      <a:picLocks noChangeAspect="1"/>
                    </pic:cNvPicPr>
                  </pic:nvPicPr>
                  <pic:blipFill>
                    <a:blip r:embed="rId14"/>
                    <a:stretch>
                      <a:fillRect/>
                    </a:stretch>
                  </pic:blipFill>
                  <pic:spPr>
                    <a:xfrm>
                      <a:off x="0" y="0"/>
                      <a:ext cx="5726430" cy="3221990"/>
                    </a:xfrm>
                    <a:prstGeom prst="rect">
                      <a:avLst/>
                    </a:prstGeom>
                  </pic:spPr>
                </pic:pic>
              </a:graphicData>
            </a:graphic>
          </wp:anchor>
        </w:drawing>
      </w: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r>
        <w:rPr>
          <w:rStyle w:val="13"/>
          <w:rFonts w:hint="default" w:ascii="宋体" w:cs="宋体"/>
          <w:kern w:val="0"/>
          <w:sz w:val="28"/>
          <w:szCs w:val="28"/>
          <w:lang w:val="en-US" w:eastAsia="zh-CN"/>
        </w:rPr>
        <w:drawing>
          <wp:anchor distT="0" distB="0" distL="114300" distR="114300" simplePos="0" relativeHeight="251698176" behindDoc="0" locked="0" layoutInCell="1" allowOverlap="1">
            <wp:simplePos x="0" y="0"/>
            <wp:positionH relativeFrom="column">
              <wp:posOffset>381635</wp:posOffset>
            </wp:positionH>
            <wp:positionV relativeFrom="paragraph">
              <wp:posOffset>65405</wp:posOffset>
            </wp:positionV>
            <wp:extent cx="5732780" cy="3225165"/>
            <wp:effectExtent l="0" t="0" r="1270" b="13335"/>
            <wp:wrapSquare wrapText="bothSides"/>
            <wp:docPr id="41" name="图片 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
                    <pic:cNvPicPr>
                      <a:picLocks noChangeAspect="1"/>
                    </pic:cNvPicPr>
                  </pic:nvPicPr>
                  <pic:blipFill>
                    <a:blip r:embed="rId15"/>
                    <a:stretch>
                      <a:fillRect/>
                    </a:stretch>
                  </pic:blipFill>
                  <pic:spPr>
                    <a:xfrm>
                      <a:off x="0" y="0"/>
                      <a:ext cx="5732780" cy="3225165"/>
                    </a:xfrm>
                    <a:prstGeom prst="rect">
                      <a:avLst/>
                    </a:prstGeom>
                  </pic:spPr>
                </pic:pic>
              </a:graphicData>
            </a:graphic>
          </wp:anchor>
        </w:drawing>
      </w: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r>
        <w:rPr>
          <w:rStyle w:val="13"/>
          <w:rFonts w:hint="default" w:ascii="宋体" w:cs="宋体"/>
          <w:kern w:val="0"/>
          <w:sz w:val="28"/>
          <w:szCs w:val="28"/>
          <w:lang w:val="en-US" w:eastAsia="zh-CN"/>
        </w:rPr>
        <w:drawing>
          <wp:anchor distT="0" distB="0" distL="114300" distR="114300" simplePos="0" relativeHeight="251699200" behindDoc="0" locked="0" layoutInCell="1" allowOverlap="1">
            <wp:simplePos x="0" y="0"/>
            <wp:positionH relativeFrom="column">
              <wp:posOffset>338455</wp:posOffset>
            </wp:positionH>
            <wp:positionV relativeFrom="paragraph">
              <wp:posOffset>200025</wp:posOffset>
            </wp:positionV>
            <wp:extent cx="5335270" cy="4001135"/>
            <wp:effectExtent l="0" t="0" r="17780" b="18415"/>
            <wp:wrapSquare wrapText="bothSides"/>
            <wp:docPr id="42" name="图片 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
                    <pic:cNvPicPr>
                      <a:picLocks noChangeAspect="1"/>
                    </pic:cNvPicPr>
                  </pic:nvPicPr>
                  <pic:blipFill>
                    <a:blip r:embed="rId16"/>
                    <a:stretch>
                      <a:fillRect/>
                    </a:stretch>
                  </pic:blipFill>
                  <pic:spPr>
                    <a:xfrm>
                      <a:off x="0" y="0"/>
                      <a:ext cx="5335270" cy="4001135"/>
                    </a:xfrm>
                    <a:prstGeom prst="rect">
                      <a:avLst/>
                    </a:prstGeom>
                  </pic:spPr>
                </pic:pic>
              </a:graphicData>
            </a:graphic>
          </wp:anchor>
        </w:drawing>
      </w: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r>
        <w:rPr>
          <w:rStyle w:val="13"/>
          <w:rFonts w:hint="default" w:ascii="宋体" w:cs="宋体"/>
          <w:kern w:val="0"/>
          <w:sz w:val="28"/>
          <w:szCs w:val="28"/>
          <w:lang w:val="en-US" w:eastAsia="zh-CN"/>
        </w:rPr>
        <w:drawing>
          <wp:anchor distT="0" distB="0" distL="114300" distR="114300" simplePos="0" relativeHeight="251700224" behindDoc="0" locked="0" layoutInCell="1" allowOverlap="1">
            <wp:simplePos x="0" y="0"/>
            <wp:positionH relativeFrom="column">
              <wp:posOffset>339090</wp:posOffset>
            </wp:positionH>
            <wp:positionV relativeFrom="paragraph">
              <wp:posOffset>82550</wp:posOffset>
            </wp:positionV>
            <wp:extent cx="5316855" cy="2992755"/>
            <wp:effectExtent l="0" t="0" r="17145" b="17145"/>
            <wp:wrapSquare wrapText="bothSides"/>
            <wp:docPr id="43" name="图片 4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
                    <pic:cNvPicPr>
                      <a:picLocks noChangeAspect="1"/>
                    </pic:cNvPicPr>
                  </pic:nvPicPr>
                  <pic:blipFill>
                    <a:blip r:embed="rId17"/>
                    <a:stretch>
                      <a:fillRect/>
                    </a:stretch>
                  </pic:blipFill>
                  <pic:spPr>
                    <a:xfrm>
                      <a:off x="0" y="0"/>
                      <a:ext cx="5316855" cy="2992755"/>
                    </a:xfrm>
                    <a:prstGeom prst="rect">
                      <a:avLst/>
                    </a:prstGeom>
                  </pic:spPr>
                </pic:pic>
              </a:graphicData>
            </a:graphic>
          </wp:anchor>
        </w:drawing>
      </w: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default" w:ascii="宋体" w:cs="宋体"/>
          <w:kern w:val="0"/>
          <w:sz w:val="28"/>
          <w:szCs w:val="28"/>
          <w:lang w:val="en-US" w:eastAsia="zh-CN"/>
        </w:rPr>
      </w:pPr>
    </w:p>
    <w:p>
      <w:pPr>
        <w:rPr>
          <w:rStyle w:val="13"/>
          <w:rFonts w:hint="eastAsia" w:ascii="宋体" w:hAnsi="宋体" w:eastAsia="宋体" w:cs="宋体"/>
          <w:b/>
          <w:bCs/>
          <w:kern w:val="0"/>
          <w:sz w:val="36"/>
          <w:szCs w:val="36"/>
          <w:lang w:eastAsia="zh-CN"/>
        </w:rPr>
      </w:pPr>
    </w:p>
    <w:p>
      <w:pPr>
        <w:keepNext w:val="0"/>
        <w:keepLines w:val="0"/>
        <w:pageBreakBefore w:val="0"/>
        <w:widowControl/>
        <w:kinsoku/>
        <w:wordWrap/>
        <w:overflowPunct/>
        <w:topLinePunct w:val="0"/>
        <w:autoSpaceDE/>
        <w:autoSpaceDN/>
        <w:bidi w:val="0"/>
        <w:adjustRightInd/>
        <w:snapToGrid/>
        <w:ind w:firstLine="598" w:firstLineChars="200"/>
        <w:textAlignment w:val="baseline"/>
        <w:rPr>
          <w:rStyle w:val="13"/>
          <w:rFonts w:hint="eastAsia" w:ascii="宋体" w:hAnsi="宋体" w:cs="宋体"/>
          <w:b/>
          <w:bCs/>
          <w:kern w:val="0"/>
          <w:sz w:val="32"/>
          <w:szCs w:val="32"/>
        </w:rPr>
      </w:pPr>
    </w:p>
    <w:p>
      <w:pPr>
        <w:keepNext w:val="0"/>
        <w:keepLines w:val="0"/>
        <w:pageBreakBefore w:val="0"/>
        <w:widowControl/>
        <w:kinsoku/>
        <w:wordWrap/>
        <w:overflowPunct/>
        <w:topLinePunct w:val="0"/>
        <w:autoSpaceDE/>
        <w:autoSpaceDN/>
        <w:bidi w:val="0"/>
        <w:adjustRightInd/>
        <w:snapToGrid/>
        <w:ind w:firstLine="598" w:firstLineChars="200"/>
        <w:textAlignment w:val="baseline"/>
        <w:rPr>
          <w:rStyle w:val="13"/>
          <w:rFonts w:hint="eastAsia" w:ascii="宋体" w:hAnsi="宋体" w:cs="宋体"/>
          <w:b/>
          <w:bCs/>
          <w:kern w:val="0"/>
          <w:sz w:val="32"/>
          <w:szCs w:val="32"/>
        </w:rPr>
      </w:pPr>
    </w:p>
    <w:p>
      <w:pPr>
        <w:keepNext w:val="0"/>
        <w:keepLines w:val="0"/>
        <w:pageBreakBefore w:val="0"/>
        <w:widowControl/>
        <w:kinsoku/>
        <w:wordWrap/>
        <w:overflowPunct/>
        <w:topLinePunct w:val="0"/>
        <w:autoSpaceDE/>
        <w:autoSpaceDN/>
        <w:bidi w:val="0"/>
        <w:adjustRightInd/>
        <w:snapToGrid/>
        <w:ind w:firstLine="598" w:firstLineChars="200"/>
        <w:textAlignment w:val="baseline"/>
        <w:rPr>
          <w:rStyle w:val="13"/>
          <w:rFonts w:hint="eastAsia" w:ascii="宋体" w:hAnsi="宋体" w:cs="宋体"/>
          <w:b/>
          <w:bCs/>
          <w:kern w:val="0"/>
          <w:sz w:val="32"/>
          <w:szCs w:val="32"/>
        </w:rPr>
      </w:pPr>
    </w:p>
    <w:p>
      <w:pPr>
        <w:keepNext w:val="0"/>
        <w:keepLines w:val="0"/>
        <w:pageBreakBefore w:val="0"/>
        <w:widowControl/>
        <w:kinsoku/>
        <w:wordWrap/>
        <w:overflowPunct/>
        <w:topLinePunct w:val="0"/>
        <w:autoSpaceDE/>
        <w:autoSpaceDN/>
        <w:bidi w:val="0"/>
        <w:adjustRightInd/>
        <w:snapToGrid/>
        <w:ind w:firstLine="598" w:firstLineChars="200"/>
        <w:textAlignment w:val="baseline"/>
        <w:rPr>
          <w:rStyle w:val="13"/>
          <w:rFonts w:ascii="宋体" w:cs="宋体"/>
          <w:b/>
          <w:bCs/>
          <w:kern w:val="0"/>
          <w:sz w:val="32"/>
          <w:szCs w:val="32"/>
        </w:rPr>
      </w:pPr>
      <w:r>
        <w:rPr>
          <w:rStyle w:val="13"/>
          <w:rFonts w:hint="eastAsia" w:ascii="宋体" w:hAnsi="宋体" w:cs="宋体"/>
          <w:b/>
          <w:bCs/>
          <w:kern w:val="0"/>
          <w:sz w:val="32"/>
          <w:szCs w:val="32"/>
        </w:rPr>
        <w:t>七、下月监理工作重点：</w:t>
      </w:r>
    </w:p>
    <w:p>
      <w:pPr>
        <w:spacing w:line="600" w:lineRule="exact"/>
        <w:ind w:firstLine="518" w:firstLineChars="200"/>
        <w:rPr>
          <w:rStyle w:val="13"/>
          <w:rFonts w:ascii="宋体" w:cs="宋体"/>
          <w:kern w:val="0"/>
          <w:sz w:val="28"/>
          <w:szCs w:val="28"/>
        </w:rPr>
      </w:pPr>
      <w:r>
        <w:rPr>
          <w:rStyle w:val="13"/>
          <w:rFonts w:hint="eastAsia" w:ascii="宋体" w:hAnsi="宋体" w:cs="宋体"/>
          <w:kern w:val="0"/>
          <w:sz w:val="28"/>
          <w:szCs w:val="28"/>
        </w:rPr>
        <w:t>1、督促施工单位严格控制工地扬尘，加强降尘处理措施。</w:t>
      </w:r>
    </w:p>
    <w:p>
      <w:pPr>
        <w:spacing w:line="360" w:lineRule="auto"/>
        <w:ind w:firstLine="518" w:firstLineChars="200"/>
        <w:rPr>
          <w:sz w:val="28"/>
          <w:szCs w:val="28"/>
        </w:rPr>
      </w:pPr>
      <w:r>
        <w:rPr>
          <w:rStyle w:val="13"/>
          <w:rFonts w:hint="eastAsia" w:ascii="宋体" w:hAnsi="宋体" w:cs="宋体"/>
          <w:kern w:val="0"/>
          <w:sz w:val="28"/>
          <w:szCs w:val="28"/>
        </w:rPr>
        <w:t>2、</w:t>
      </w:r>
      <w:r>
        <w:rPr>
          <w:rFonts w:hint="eastAsia"/>
          <w:sz w:val="28"/>
          <w:szCs w:val="28"/>
        </w:rPr>
        <w:t>督促施工单位完善健全工地安全文明管理制度，加强现场的安全文明管理，督促施工单位每周进行安全文明施工检查。组织施工单位邀请业主单位对现场安全文明施工大检查，并建立工地重大危险源台账。对重大危险源进行每日巡查，及时消除安全隐患。</w:t>
      </w:r>
    </w:p>
    <w:p>
      <w:pPr>
        <w:spacing w:line="360" w:lineRule="auto"/>
        <w:ind w:firstLine="518" w:firstLineChars="200"/>
        <w:rPr>
          <w:sz w:val="28"/>
          <w:szCs w:val="28"/>
        </w:rPr>
      </w:pPr>
      <w:r>
        <w:rPr>
          <w:rFonts w:hint="eastAsia"/>
          <w:sz w:val="28"/>
          <w:szCs w:val="28"/>
        </w:rPr>
        <w:t>3、督促施工单位加强对新进场施工人员的安全三级教育及安全交底工作。</w:t>
      </w:r>
    </w:p>
    <w:p>
      <w:pPr>
        <w:spacing w:line="360" w:lineRule="auto"/>
        <w:ind w:firstLine="518" w:firstLineChars="200"/>
        <w:rPr>
          <w:sz w:val="28"/>
          <w:szCs w:val="28"/>
        </w:rPr>
      </w:pPr>
      <w:r>
        <w:rPr>
          <w:rFonts w:hint="eastAsia"/>
          <w:sz w:val="28"/>
          <w:szCs w:val="28"/>
        </w:rPr>
        <w:t>4、每日检查现场人员配备、主要机械设备、施工车辆情况，并对原材料、构配件设备入场进行验收，需要复检的做好见证送检工作。</w:t>
      </w:r>
    </w:p>
    <w:p>
      <w:pPr>
        <w:spacing w:line="360" w:lineRule="auto"/>
        <w:ind w:firstLine="518" w:firstLineChars="200"/>
        <w:rPr>
          <w:rFonts w:hint="eastAsia"/>
          <w:sz w:val="28"/>
          <w:szCs w:val="28"/>
        </w:rPr>
      </w:pPr>
      <w:r>
        <w:rPr>
          <w:rFonts w:hint="eastAsia"/>
          <w:sz w:val="28"/>
          <w:szCs w:val="28"/>
        </w:rPr>
        <w:t>5、</w:t>
      </w:r>
      <w:r>
        <w:rPr>
          <w:rFonts w:hint="eastAsia" w:ascii="宋体" w:hAnsi="宋体" w:cs="宋体"/>
          <w:sz w:val="28"/>
          <w:szCs w:val="28"/>
        </w:rPr>
        <w:t>督促施工单位开展目标管理，制定切实可行的</w:t>
      </w:r>
      <w:r>
        <w:rPr>
          <w:rFonts w:hint="eastAsia" w:ascii="宋体" w:hAnsi="宋体" w:cs="宋体"/>
          <w:sz w:val="28"/>
          <w:szCs w:val="28"/>
          <w:lang w:val="en-US" w:eastAsia="zh-CN"/>
        </w:rPr>
        <w:t>6月30日</w:t>
      </w:r>
      <w:r>
        <w:rPr>
          <w:rFonts w:hint="eastAsia" w:ascii="宋体" w:hAnsi="宋体" w:cs="宋体"/>
          <w:sz w:val="28"/>
          <w:szCs w:val="28"/>
        </w:rPr>
        <w:t>节点计划。及时审查节点计划报</w:t>
      </w:r>
      <w:r>
        <w:rPr>
          <w:rStyle w:val="13"/>
          <w:rFonts w:hint="eastAsia" w:ascii="宋体" w:hAnsi="宋体" w:cs="宋体"/>
          <w:kern w:val="0"/>
          <w:sz w:val="28"/>
          <w:szCs w:val="28"/>
        </w:rPr>
        <w:t>建设</w:t>
      </w:r>
      <w:r>
        <w:rPr>
          <w:rFonts w:hint="eastAsia" w:ascii="宋体" w:hAnsi="宋体" w:cs="宋体"/>
          <w:sz w:val="28"/>
          <w:szCs w:val="28"/>
        </w:rPr>
        <w:t>单位同意后严格</w:t>
      </w:r>
      <w:r>
        <w:rPr>
          <w:rFonts w:hint="eastAsia"/>
          <w:sz w:val="28"/>
          <w:szCs w:val="28"/>
        </w:rPr>
        <w:t>督促实施。</w:t>
      </w:r>
    </w:p>
    <w:p>
      <w:pPr>
        <w:spacing w:line="360" w:lineRule="auto"/>
        <w:ind w:firstLine="518" w:firstLineChars="200"/>
        <w:rPr>
          <w:rFonts w:ascii="宋体" w:hAnsi="宋体" w:cs="宋体"/>
          <w:sz w:val="28"/>
          <w:szCs w:val="28"/>
        </w:rPr>
      </w:pPr>
      <w:r>
        <w:rPr>
          <w:rFonts w:hint="eastAsia"/>
          <w:sz w:val="28"/>
          <w:szCs w:val="28"/>
        </w:rPr>
        <w:t>6、</w:t>
      </w:r>
      <w:r>
        <w:rPr>
          <w:rFonts w:hint="eastAsia" w:ascii="宋体" w:hAnsi="宋体" w:cs="宋体"/>
          <w:sz w:val="28"/>
          <w:szCs w:val="28"/>
        </w:rPr>
        <w:t>检查施工单位关键岗位人员到岗履职情况</w:t>
      </w:r>
      <w:r>
        <w:rPr>
          <w:rFonts w:hint="eastAsia"/>
          <w:sz w:val="28"/>
          <w:szCs w:val="28"/>
        </w:rPr>
        <w:t>。</w:t>
      </w:r>
    </w:p>
    <w:p>
      <w:pPr>
        <w:spacing w:line="360" w:lineRule="auto"/>
        <w:ind w:firstLine="518" w:firstLineChars="200"/>
        <w:rPr>
          <w:rFonts w:hint="eastAsia" w:asciiTheme="minorEastAsia" w:hAnsiTheme="minorEastAsia" w:eastAsiaTheme="minorEastAsia" w:cstheme="minorEastAsia"/>
          <w:sz w:val="28"/>
          <w:szCs w:val="28"/>
          <w:lang w:eastAsia="zh-CN"/>
        </w:rPr>
      </w:pPr>
      <w:r>
        <w:rPr>
          <w:rFonts w:hint="eastAsia"/>
          <w:sz w:val="28"/>
          <w:szCs w:val="28"/>
        </w:rPr>
        <w:t>7、对施工单位所有进场的原材料、设备、构配件严把质量关，所需要进行见证取样的要求施工单位做到先检后用，严禁不合格材料及</w:t>
      </w:r>
      <w:r>
        <w:rPr>
          <w:rFonts w:hint="eastAsia" w:asciiTheme="minorEastAsia" w:hAnsiTheme="minorEastAsia" w:eastAsiaTheme="minorEastAsia" w:cstheme="minorEastAsia"/>
          <w:sz w:val="28"/>
          <w:szCs w:val="28"/>
        </w:rPr>
        <w:t>设备用于本工程</w:t>
      </w:r>
      <w:r>
        <w:rPr>
          <w:rFonts w:hint="eastAsia" w:asciiTheme="minorEastAsia" w:hAnsiTheme="minorEastAsia" w:eastAsiaTheme="minorEastAsia" w:cstheme="minorEastAsia"/>
          <w:sz w:val="28"/>
          <w:szCs w:val="28"/>
          <w:lang w:eastAsia="zh-CN"/>
        </w:rPr>
        <w:t>。</w:t>
      </w:r>
    </w:p>
    <w:p>
      <w:pPr>
        <w:spacing w:line="360" w:lineRule="auto"/>
        <w:ind w:firstLine="518" w:firstLineChars="200"/>
        <w:rPr>
          <w:rFonts w:hint="eastAsia" w:ascii="宋体" w:hAnsi="宋体" w:cs="宋体"/>
          <w:sz w:val="28"/>
          <w:szCs w:val="28"/>
        </w:rPr>
      </w:pPr>
      <w:r>
        <w:rPr>
          <w:rFonts w:hint="eastAsia"/>
          <w:sz w:val="28"/>
          <w:szCs w:val="28"/>
        </w:rPr>
        <w:t>8</w:t>
      </w:r>
      <w:r>
        <w:rPr>
          <w:sz w:val="28"/>
          <w:szCs w:val="28"/>
        </w:rPr>
        <w:t>、</w:t>
      </w:r>
      <w:r>
        <w:rPr>
          <w:rFonts w:hint="eastAsia" w:ascii="宋体" w:hAnsi="宋体" w:cs="宋体"/>
          <w:sz w:val="28"/>
          <w:szCs w:val="28"/>
        </w:rPr>
        <w:t>严格按照有关规范及设计图纸要求，加强对</w:t>
      </w:r>
      <w:r>
        <w:rPr>
          <w:rFonts w:hint="eastAsia" w:ascii="宋体" w:hAnsi="宋体" w:cs="宋体"/>
          <w:sz w:val="28"/>
          <w:szCs w:val="28"/>
          <w:lang w:eastAsia="zh-CN"/>
        </w:rPr>
        <w:t>体育看台</w:t>
      </w:r>
      <w:r>
        <w:rPr>
          <w:rFonts w:hint="eastAsia" w:ascii="宋体" w:hAnsi="宋体" w:cs="宋体"/>
          <w:sz w:val="28"/>
          <w:szCs w:val="28"/>
        </w:rPr>
        <w:t>浇筑混凝土、</w:t>
      </w:r>
      <w:r>
        <w:rPr>
          <w:rFonts w:hint="eastAsia" w:ascii="宋体" w:hAnsi="宋体" w:cs="宋体"/>
          <w:sz w:val="28"/>
          <w:szCs w:val="28"/>
          <w:lang w:eastAsia="zh-CN"/>
        </w:rPr>
        <w:t>屋面防水</w:t>
      </w:r>
      <w:r>
        <w:rPr>
          <w:rFonts w:hint="eastAsia" w:ascii="宋体" w:hAnsi="宋体" w:cs="宋体"/>
          <w:sz w:val="28"/>
          <w:szCs w:val="28"/>
        </w:rPr>
        <w:t>、</w:t>
      </w:r>
      <w:r>
        <w:rPr>
          <w:rFonts w:hint="eastAsia" w:ascii="宋体" w:hAnsi="宋体" w:cs="宋体"/>
          <w:sz w:val="28"/>
          <w:szCs w:val="28"/>
          <w:lang w:eastAsia="zh-CN"/>
        </w:rPr>
        <w:t>保温工程、室外管网</w:t>
      </w:r>
      <w:r>
        <w:rPr>
          <w:rFonts w:hint="eastAsia" w:ascii="宋体" w:hAnsi="宋体" w:cs="宋体"/>
          <w:sz w:val="28"/>
          <w:szCs w:val="28"/>
        </w:rPr>
        <w:t>土方回填等关键部位、关键工序的旁站监理。</w:t>
      </w:r>
    </w:p>
    <w:p>
      <w:pPr>
        <w:spacing w:line="360" w:lineRule="auto"/>
        <w:ind w:firstLine="518" w:firstLineChars="200"/>
        <w:rPr>
          <w:rFonts w:hint="eastAsia"/>
          <w:sz w:val="28"/>
          <w:szCs w:val="28"/>
        </w:rPr>
      </w:pPr>
      <w:r>
        <w:rPr>
          <w:rFonts w:hint="eastAsia" w:ascii="宋体" w:hAnsi="宋体" w:cs="宋体"/>
          <w:sz w:val="28"/>
          <w:szCs w:val="28"/>
        </w:rPr>
        <w:t>9</w:t>
      </w:r>
      <w:r>
        <w:rPr>
          <w:sz w:val="28"/>
          <w:szCs w:val="28"/>
        </w:rPr>
        <w:t>、</w:t>
      </w:r>
      <w:r>
        <w:rPr>
          <w:rFonts w:hint="eastAsia"/>
          <w:sz w:val="28"/>
          <w:szCs w:val="28"/>
        </w:rPr>
        <w:t>严格执行隐蔽工程验收程序，要求施工单位做好三检制度，施工单位自检合格后再报监理及</w:t>
      </w:r>
      <w:r>
        <w:rPr>
          <w:rStyle w:val="13"/>
          <w:rFonts w:hint="eastAsia" w:ascii="宋体" w:hAnsi="宋体" w:cs="宋体"/>
          <w:kern w:val="0"/>
          <w:sz w:val="28"/>
          <w:szCs w:val="28"/>
        </w:rPr>
        <w:t>建设</w:t>
      </w:r>
      <w:r>
        <w:rPr>
          <w:rFonts w:hint="eastAsia"/>
          <w:sz w:val="28"/>
          <w:szCs w:val="28"/>
        </w:rPr>
        <w:t>单位验收，经验收合格后方允许下一道工序，并严格执行验收举牌制度。</w:t>
      </w:r>
    </w:p>
    <w:p>
      <w:pPr>
        <w:spacing w:line="360" w:lineRule="auto"/>
        <w:ind w:firstLine="518" w:firstLineChars="200"/>
        <w:rPr>
          <w:rFonts w:ascii="宋体" w:hAnsi="宋体" w:cs="宋体"/>
          <w:sz w:val="28"/>
          <w:szCs w:val="28"/>
        </w:rPr>
      </w:pPr>
      <w:r>
        <w:rPr>
          <w:rFonts w:hint="eastAsia"/>
          <w:sz w:val="28"/>
          <w:szCs w:val="28"/>
        </w:rPr>
        <w:t>10、严格执行</w:t>
      </w:r>
      <w:r>
        <w:rPr>
          <w:rStyle w:val="13"/>
          <w:rFonts w:hint="eastAsia" w:ascii="宋体" w:hAnsi="宋体" w:cs="宋体"/>
          <w:kern w:val="0"/>
          <w:sz w:val="28"/>
          <w:szCs w:val="28"/>
        </w:rPr>
        <w:t>建设</w:t>
      </w:r>
      <w:r>
        <w:rPr>
          <w:rFonts w:hint="eastAsia"/>
          <w:sz w:val="28"/>
          <w:szCs w:val="28"/>
        </w:rPr>
        <w:t>单位对工程量的现场计量及审查制度，为</w:t>
      </w:r>
      <w:r>
        <w:rPr>
          <w:rStyle w:val="13"/>
          <w:rFonts w:hint="eastAsia" w:ascii="宋体" w:hAnsi="宋体" w:cs="宋体"/>
          <w:kern w:val="0"/>
          <w:sz w:val="28"/>
          <w:szCs w:val="28"/>
        </w:rPr>
        <w:t>建设</w:t>
      </w:r>
      <w:r>
        <w:rPr>
          <w:rFonts w:hint="eastAsia"/>
          <w:sz w:val="28"/>
          <w:szCs w:val="28"/>
        </w:rPr>
        <w:t>的投资控制起到良好的监理作用。</w:t>
      </w:r>
    </w:p>
    <w:p>
      <w:pPr>
        <w:spacing w:line="360" w:lineRule="auto"/>
        <w:ind w:firstLine="5180" w:firstLineChars="2000"/>
        <w:rPr>
          <w:sz w:val="28"/>
          <w:szCs w:val="28"/>
        </w:rPr>
      </w:pPr>
      <w:r>
        <w:rPr>
          <w:rFonts w:hint="eastAsia"/>
          <w:sz w:val="28"/>
          <w:szCs w:val="28"/>
        </w:rPr>
        <w:t>湖南安泰工程项目管理有限公司</w:t>
      </w:r>
    </w:p>
    <w:p>
      <w:pPr>
        <w:spacing w:line="360" w:lineRule="auto"/>
        <w:ind w:firstLine="5439" w:firstLineChars="2100"/>
        <w:rPr>
          <w:sz w:val="28"/>
          <w:szCs w:val="28"/>
        </w:rPr>
      </w:pPr>
      <w:r>
        <w:rPr>
          <w:rFonts w:hint="eastAsia"/>
          <w:sz w:val="28"/>
          <w:szCs w:val="28"/>
        </w:rPr>
        <w:t>永兴县一中南校区项目监理部</w:t>
      </w:r>
    </w:p>
    <w:p>
      <w:pPr>
        <w:spacing w:line="360" w:lineRule="auto"/>
        <w:ind w:firstLine="5957" w:firstLineChars="2300"/>
        <w:rPr>
          <w:rStyle w:val="13"/>
          <w:rFonts w:hint="eastAsia" w:ascii="宋体" w:eastAsia="宋体" w:cs="宋体"/>
          <w:kern w:val="0"/>
          <w:sz w:val="28"/>
          <w:szCs w:val="28"/>
          <w:lang w:eastAsia="zh-CN"/>
        </w:rPr>
      </w:pPr>
      <w:r>
        <w:rPr>
          <w:rFonts w:hint="eastAsia"/>
          <w:sz w:val="28"/>
          <w:szCs w:val="28"/>
        </w:rPr>
        <w:t>202</w:t>
      </w:r>
      <w:r>
        <w:rPr>
          <w:rFonts w:hint="eastAsia"/>
          <w:sz w:val="28"/>
          <w:szCs w:val="28"/>
          <w:lang w:val="en-US" w:eastAsia="zh-CN"/>
        </w:rPr>
        <w:t>1</w:t>
      </w:r>
      <w:r>
        <w:rPr>
          <w:rFonts w:hint="eastAsia"/>
          <w:sz w:val="28"/>
          <w:szCs w:val="28"/>
        </w:rPr>
        <w:t>年</w:t>
      </w:r>
      <w:r>
        <w:rPr>
          <w:rFonts w:hint="eastAsia"/>
          <w:sz w:val="28"/>
          <w:szCs w:val="28"/>
          <w:lang w:val="en-US" w:eastAsia="zh-CN"/>
        </w:rPr>
        <w:t>7</w:t>
      </w:r>
      <w:r>
        <w:rPr>
          <w:rFonts w:hint="eastAsia"/>
          <w:sz w:val="28"/>
          <w:szCs w:val="28"/>
        </w:rPr>
        <w:t>月</w:t>
      </w:r>
      <w:r>
        <w:rPr>
          <w:rFonts w:hint="eastAsia"/>
          <w:sz w:val="28"/>
          <w:szCs w:val="28"/>
          <w:lang w:val="en-US" w:eastAsia="zh-CN"/>
        </w:rPr>
        <w:t>1</w:t>
      </w:r>
      <w:r>
        <w:rPr>
          <w:rFonts w:hint="eastAsia"/>
          <w:sz w:val="28"/>
          <w:szCs w:val="28"/>
        </w:rPr>
        <w:t>日</w:t>
      </w:r>
    </w:p>
    <w:p>
      <w:pPr>
        <w:jc w:val="left"/>
        <w:textAlignment w:val="auto"/>
        <w:rPr>
          <w:rStyle w:val="13"/>
          <w:rFonts w:hint="eastAsia" w:ascii="宋体" w:eastAsia="宋体" w:cs="宋体"/>
          <w:kern w:val="0"/>
          <w:sz w:val="28"/>
          <w:szCs w:val="28"/>
          <w:lang w:eastAsia="zh-CN"/>
        </w:rPr>
      </w:pPr>
      <w:r>
        <w:rPr>
          <w:rStyle w:val="13"/>
          <w:rFonts w:hint="eastAsia" w:ascii="宋体" w:eastAsia="宋体" w:cs="宋体"/>
          <w:kern w:val="0"/>
          <w:sz w:val="28"/>
          <w:szCs w:val="28"/>
          <w:lang w:eastAsia="zh-CN"/>
        </w:rPr>
        <w:drawing>
          <wp:inline distT="0" distB="0" distL="114300" distR="114300">
            <wp:extent cx="6089650" cy="7274560"/>
            <wp:effectExtent l="9525" t="9525" r="15875" b="12065"/>
            <wp:docPr id="68" name="图片 68"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strator\Desktop\1.png1"/>
                    <pic:cNvPicPr>
                      <a:picLocks noChangeAspect="1"/>
                    </pic:cNvPicPr>
                  </pic:nvPicPr>
                  <pic:blipFill>
                    <a:blip r:embed="rId18"/>
                    <a:srcRect/>
                    <a:stretch>
                      <a:fillRect/>
                    </a:stretch>
                  </pic:blipFill>
                  <pic:spPr>
                    <a:xfrm>
                      <a:off x="0" y="0"/>
                      <a:ext cx="6089650" cy="7274560"/>
                    </a:xfrm>
                    <a:prstGeom prst="rect">
                      <a:avLst/>
                    </a:prstGeom>
                    <a:ln>
                      <a:solidFill>
                        <a:schemeClr val="tx1"/>
                      </a:solidFill>
                    </a:ln>
                  </pic:spPr>
                </pic:pic>
              </a:graphicData>
            </a:graphic>
          </wp:inline>
        </w:drawing>
      </w:r>
      <w:r>
        <w:rPr>
          <w:rStyle w:val="13"/>
          <w:rFonts w:hint="eastAsia" w:ascii="宋体" w:eastAsia="宋体" w:cs="宋体"/>
          <w:kern w:val="0"/>
          <w:sz w:val="28"/>
          <w:szCs w:val="28"/>
          <w:lang w:eastAsia="zh-CN"/>
        </w:rPr>
        <w:drawing>
          <wp:inline distT="0" distB="0" distL="114300" distR="114300">
            <wp:extent cx="6089650" cy="7419975"/>
            <wp:effectExtent l="9525" t="9525" r="15875" b="19050"/>
            <wp:docPr id="69" name="图片 69"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strator\Desktop\2.png2"/>
                    <pic:cNvPicPr>
                      <a:picLocks noChangeAspect="1"/>
                    </pic:cNvPicPr>
                  </pic:nvPicPr>
                  <pic:blipFill>
                    <a:blip r:embed="rId19"/>
                    <a:srcRect/>
                    <a:stretch>
                      <a:fillRect/>
                    </a:stretch>
                  </pic:blipFill>
                  <pic:spPr>
                    <a:xfrm>
                      <a:off x="0" y="0"/>
                      <a:ext cx="6089650" cy="7419975"/>
                    </a:xfrm>
                    <a:prstGeom prst="rect">
                      <a:avLst/>
                    </a:prstGeom>
                    <a:ln>
                      <a:solidFill>
                        <a:schemeClr val="tx1"/>
                      </a:solidFill>
                    </a:ln>
                  </pic:spPr>
                </pic:pic>
              </a:graphicData>
            </a:graphic>
          </wp:inline>
        </w:drawing>
      </w:r>
      <w:r>
        <w:rPr>
          <w:rStyle w:val="13"/>
          <w:rFonts w:hint="eastAsia" w:ascii="宋体" w:eastAsia="宋体" w:cs="宋体"/>
          <w:kern w:val="0"/>
          <w:sz w:val="28"/>
          <w:szCs w:val="28"/>
          <w:lang w:eastAsia="zh-CN"/>
        </w:rPr>
        <w:drawing>
          <wp:inline distT="0" distB="0" distL="114300" distR="114300">
            <wp:extent cx="6089650" cy="7458075"/>
            <wp:effectExtent l="9525" t="9525" r="15875" b="19050"/>
            <wp:docPr id="70" name="图片 70" descr="C:\Users\Administrator\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strator\Desktop\3.png3"/>
                    <pic:cNvPicPr>
                      <a:picLocks noChangeAspect="1"/>
                    </pic:cNvPicPr>
                  </pic:nvPicPr>
                  <pic:blipFill>
                    <a:blip r:embed="rId20"/>
                    <a:srcRect/>
                    <a:stretch>
                      <a:fillRect/>
                    </a:stretch>
                  </pic:blipFill>
                  <pic:spPr>
                    <a:xfrm>
                      <a:off x="0" y="0"/>
                      <a:ext cx="6089650" cy="7458075"/>
                    </a:xfrm>
                    <a:prstGeom prst="rect">
                      <a:avLst/>
                    </a:prstGeom>
                    <a:ln>
                      <a:solidFill>
                        <a:schemeClr val="tx1"/>
                      </a:solidFill>
                    </a:ln>
                  </pic:spPr>
                </pic:pic>
              </a:graphicData>
            </a:graphic>
          </wp:inline>
        </w:drawing>
      </w:r>
    </w:p>
    <w:p>
      <w:pPr>
        <w:jc w:val="left"/>
        <w:textAlignment w:val="auto"/>
        <w:rPr>
          <w:rStyle w:val="13"/>
          <w:rFonts w:hint="eastAsia" w:ascii="宋体" w:eastAsia="宋体" w:cs="宋体"/>
          <w:kern w:val="0"/>
          <w:sz w:val="28"/>
          <w:szCs w:val="28"/>
          <w:lang w:eastAsia="zh-CN"/>
        </w:rPr>
      </w:pPr>
    </w:p>
    <w:p>
      <w:pPr>
        <w:jc w:val="left"/>
        <w:textAlignment w:val="auto"/>
        <w:rPr>
          <w:rStyle w:val="13"/>
          <w:rFonts w:hint="eastAsia" w:ascii="宋体" w:eastAsia="宋体" w:cs="宋体"/>
          <w:kern w:val="0"/>
          <w:sz w:val="28"/>
          <w:szCs w:val="28"/>
          <w:lang w:eastAsia="zh-CN"/>
        </w:rPr>
      </w:pPr>
    </w:p>
    <w:p>
      <w:pPr>
        <w:jc w:val="left"/>
        <w:textAlignment w:val="auto"/>
        <w:rPr>
          <w:rFonts w:hint="eastAsia"/>
          <w:sz w:val="28"/>
          <w:szCs w:val="28"/>
          <w:lang w:val="en-US" w:eastAsia="zh-CN"/>
        </w:rPr>
      </w:pPr>
    </w:p>
    <w:sectPr>
      <w:pgSz w:w="11906" w:h="16838"/>
      <w:pgMar w:top="777" w:right="1134" w:bottom="777" w:left="1134" w:header="851" w:footer="992" w:gutter="0"/>
      <w:cols w:space="720" w:num="1"/>
      <w:docGrid w:type="linesAndChars" w:linePitch="286" w:charSpace="-43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hint="eastAsia"/>
      </w:rPr>
      <w:t>湖南安泰工程项目管理有限公司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HJy06AgAAcQQAAA4AAABkcnMvZTJvRG9jLnhtbK1UzY7TMBC+I/EO&#10;lu80bRdWpW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ahyctOgIAAHEEAAAOAAAAAAAAAAEAIAAAAB8BAABkcnMvZTJvRG9j&#10;LnhtbFBLBQYAAAAABgAGAFkBAADL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w:t>
                    </w:r>
                    <w:r>
                      <w:fldChar w:fldCharType="end"/>
                    </w:r>
                  </w:p>
                </w:txbxContent>
              </v:textbox>
            </v:shape>
          </w:pict>
        </mc:Fallback>
      </mc:AlternateContent>
    </w:r>
    <w:r>
      <w:rPr>
        <w:rFonts w:hint="eastAsia"/>
      </w:rPr>
      <w:t>湖南安泰工程项目管理有限公司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left"/>
      <w:rPr>
        <w:rStyle w:val="13"/>
      </w:rPr>
    </w:pPr>
    <w:r>
      <w:rPr>
        <w:rStyle w:val="13"/>
        <w:rFonts w:hint="eastAsia"/>
      </w:rPr>
      <w:t>永兴一中南校区PPP项目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6A345"/>
    <w:multiLevelType w:val="singleLevel"/>
    <w:tmpl w:val="9F16A345"/>
    <w:lvl w:ilvl="0" w:tentative="0">
      <w:start w:val="1"/>
      <w:numFmt w:val="chineseCounting"/>
      <w:suff w:val="nothing"/>
      <w:lvlText w:val="%1、"/>
      <w:lvlJc w:val="left"/>
      <w:rPr>
        <w:rFonts w:hint="eastAsia" w:cs="Times New Roman"/>
      </w:rPr>
    </w:lvl>
  </w:abstractNum>
  <w:abstractNum w:abstractNumId="1">
    <w:nsid w:val="AB13D9D8"/>
    <w:multiLevelType w:val="singleLevel"/>
    <w:tmpl w:val="AB13D9D8"/>
    <w:lvl w:ilvl="0" w:tentative="0">
      <w:start w:val="5"/>
      <w:numFmt w:val="chineseCounting"/>
      <w:suff w:val="nothing"/>
      <w:lvlText w:val="%1、"/>
      <w:lvlJc w:val="left"/>
      <w:rPr>
        <w:rFonts w:hint="eastAsia" w:cs="Times New Roman"/>
      </w:rPr>
    </w:lvl>
  </w:abstractNum>
  <w:abstractNum w:abstractNumId="2">
    <w:nsid w:val="E485A0A4"/>
    <w:multiLevelType w:val="singleLevel"/>
    <w:tmpl w:val="E485A0A4"/>
    <w:lvl w:ilvl="0" w:tentative="0">
      <w:start w:val="1"/>
      <w:numFmt w:val="decimal"/>
      <w:suff w:val="nothing"/>
      <w:lvlText w:val="%1、"/>
      <w:lvlJc w:val="left"/>
      <w:pPr>
        <w:ind w:left="0"/>
      </w:pPr>
      <w:rPr>
        <w:rFonts w:cs="Times New Roman"/>
      </w:rPr>
    </w:lvl>
  </w:abstractNum>
  <w:abstractNum w:abstractNumId="3">
    <w:nsid w:val="0072FBD5"/>
    <w:multiLevelType w:val="singleLevel"/>
    <w:tmpl w:val="0072FBD5"/>
    <w:lvl w:ilvl="0" w:tentative="0">
      <w:start w:val="7"/>
      <w:numFmt w:val="decimal"/>
      <w:suff w:val="nothing"/>
      <w:lvlText w:val="%1、"/>
      <w:lvlJc w:val="left"/>
    </w:lvl>
  </w:abstractNum>
  <w:abstractNum w:abstractNumId="4">
    <w:nsid w:val="53A3B838"/>
    <w:multiLevelType w:val="singleLevel"/>
    <w:tmpl w:val="53A3B838"/>
    <w:lvl w:ilvl="0" w:tentative="0">
      <w:start w:val="1"/>
      <w:numFmt w:val="decimal"/>
      <w:suff w:val="nothing"/>
      <w:lvlText w:val="%1、"/>
      <w:lvlJc w:val="left"/>
      <w:pPr>
        <w:ind w:left="46"/>
      </w:pPr>
      <w:rPr>
        <w:rFonts w:cs="Times New Roman"/>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isplayHorizontalDrawingGridEvery w:val="0"/>
  <w:displayVerticalDrawingGridEvery w:val="2"/>
  <w:doNotUseMarginsForDrawingGridOrigin w:val="1"/>
  <w:drawingGridHorizontalOrigin w:val="1800"/>
  <w:drawingGridVerticalOrigin w:val="1440"/>
  <w:noPunctuationKerning w:val="1"/>
  <w:characterSpacingControl w:val="doNotCompress"/>
  <w:noLineBreaksAfter w:lang="zh-CN" w:val="$([{£¥·‘“〈《「『【〔〖〝﹙﹛﹝＄（．［｛￡￥"/>
  <w:noLineBreaksBefore w:lang="zh-CN" w:val="!%),.:;&gt;?]}¢¨°·ˇˉ―‖’”…‰′″›℃∶、。〃〉》」』】〕〗〞︶︺︾﹀﹄﹚﹜﹞！＂％＇），．：；？］｀｜｝～￠"/>
  <w:hdrShapeDefaults>
    <o:shapelayout v:ext="edit">
      <o:idmap v:ext="edit" data="2"/>
    </o:shapelayout>
  </w:hdrShapeDefaults>
  <w:compat>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8B2"/>
    <w:rsid w:val="00013682"/>
    <w:rsid w:val="00081B3A"/>
    <w:rsid w:val="00094637"/>
    <w:rsid w:val="000C65FA"/>
    <w:rsid w:val="0010382C"/>
    <w:rsid w:val="00125E9C"/>
    <w:rsid w:val="001857B9"/>
    <w:rsid w:val="001C7A6C"/>
    <w:rsid w:val="00225563"/>
    <w:rsid w:val="002520E5"/>
    <w:rsid w:val="00264192"/>
    <w:rsid w:val="00274289"/>
    <w:rsid w:val="002F1977"/>
    <w:rsid w:val="002F5C7D"/>
    <w:rsid w:val="00300EAD"/>
    <w:rsid w:val="00311343"/>
    <w:rsid w:val="0035789C"/>
    <w:rsid w:val="003613EB"/>
    <w:rsid w:val="00371BFE"/>
    <w:rsid w:val="003945FB"/>
    <w:rsid w:val="003A1F69"/>
    <w:rsid w:val="003A4D15"/>
    <w:rsid w:val="003C5E45"/>
    <w:rsid w:val="003C6642"/>
    <w:rsid w:val="003E528F"/>
    <w:rsid w:val="003E7B39"/>
    <w:rsid w:val="004129F9"/>
    <w:rsid w:val="00427D8F"/>
    <w:rsid w:val="00453E00"/>
    <w:rsid w:val="00457E57"/>
    <w:rsid w:val="00461518"/>
    <w:rsid w:val="00465A5A"/>
    <w:rsid w:val="0047747A"/>
    <w:rsid w:val="004B1C9B"/>
    <w:rsid w:val="004C68B2"/>
    <w:rsid w:val="004F2B3A"/>
    <w:rsid w:val="00532376"/>
    <w:rsid w:val="00535E3A"/>
    <w:rsid w:val="005451C1"/>
    <w:rsid w:val="00555E73"/>
    <w:rsid w:val="005752B8"/>
    <w:rsid w:val="005A2DBD"/>
    <w:rsid w:val="005D3255"/>
    <w:rsid w:val="005F7454"/>
    <w:rsid w:val="00603CD3"/>
    <w:rsid w:val="00627C25"/>
    <w:rsid w:val="006A799B"/>
    <w:rsid w:val="006B4235"/>
    <w:rsid w:val="006D6773"/>
    <w:rsid w:val="00702BC8"/>
    <w:rsid w:val="00703D22"/>
    <w:rsid w:val="007167EC"/>
    <w:rsid w:val="0075299F"/>
    <w:rsid w:val="00756EAD"/>
    <w:rsid w:val="0078059F"/>
    <w:rsid w:val="007A4913"/>
    <w:rsid w:val="00825D21"/>
    <w:rsid w:val="008B6A4D"/>
    <w:rsid w:val="008D108C"/>
    <w:rsid w:val="00904DCD"/>
    <w:rsid w:val="00932BC3"/>
    <w:rsid w:val="009353A7"/>
    <w:rsid w:val="00943113"/>
    <w:rsid w:val="009708F6"/>
    <w:rsid w:val="009C459B"/>
    <w:rsid w:val="009E1B09"/>
    <w:rsid w:val="00A10BE3"/>
    <w:rsid w:val="00A40720"/>
    <w:rsid w:val="00A56810"/>
    <w:rsid w:val="00A7537E"/>
    <w:rsid w:val="00AF3510"/>
    <w:rsid w:val="00AF3673"/>
    <w:rsid w:val="00B90998"/>
    <w:rsid w:val="00B96D60"/>
    <w:rsid w:val="00C175FB"/>
    <w:rsid w:val="00C7477B"/>
    <w:rsid w:val="00C91EAB"/>
    <w:rsid w:val="00C96F64"/>
    <w:rsid w:val="00CF10ED"/>
    <w:rsid w:val="00D207A8"/>
    <w:rsid w:val="00D63A95"/>
    <w:rsid w:val="00D71326"/>
    <w:rsid w:val="00D809D0"/>
    <w:rsid w:val="00DA4668"/>
    <w:rsid w:val="00DB5722"/>
    <w:rsid w:val="00DE44F0"/>
    <w:rsid w:val="00E05A31"/>
    <w:rsid w:val="00E118A7"/>
    <w:rsid w:val="00E22188"/>
    <w:rsid w:val="00E501B8"/>
    <w:rsid w:val="00E70832"/>
    <w:rsid w:val="00E90876"/>
    <w:rsid w:val="00EA1FFE"/>
    <w:rsid w:val="00EB7A2F"/>
    <w:rsid w:val="00F262E9"/>
    <w:rsid w:val="00F941D2"/>
    <w:rsid w:val="00FA6822"/>
    <w:rsid w:val="00FB0A54"/>
    <w:rsid w:val="014D4392"/>
    <w:rsid w:val="019B67FF"/>
    <w:rsid w:val="02E04308"/>
    <w:rsid w:val="032F1F0E"/>
    <w:rsid w:val="033205C6"/>
    <w:rsid w:val="035C2681"/>
    <w:rsid w:val="041E24A8"/>
    <w:rsid w:val="04473B87"/>
    <w:rsid w:val="047673BF"/>
    <w:rsid w:val="04D45505"/>
    <w:rsid w:val="04F650FE"/>
    <w:rsid w:val="04F829A5"/>
    <w:rsid w:val="056265B7"/>
    <w:rsid w:val="06954C12"/>
    <w:rsid w:val="06E1529C"/>
    <w:rsid w:val="070478E2"/>
    <w:rsid w:val="070E71AD"/>
    <w:rsid w:val="077F1F4D"/>
    <w:rsid w:val="08380419"/>
    <w:rsid w:val="08E73F63"/>
    <w:rsid w:val="09104314"/>
    <w:rsid w:val="0933249E"/>
    <w:rsid w:val="09A126F4"/>
    <w:rsid w:val="0AB241A7"/>
    <w:rsid w:val="0ADA2D93"/>
    <w:rsid w:val="0BB62603"/>
    <w:rsid w:val="0CC95459"/>
    <w:rsid w:val="0CDD488C"/>
    <w:rsid w:val="0E3D677F"/>
    <w:rsid w:val="0F0717A2"/>
    <w:rsid w:val="0F601165"/>
    <w:rsid w:val="0F963882"/>
    <w:rsid w:val="10582A92"/>
    <w:rsid w:val="115B28A8"/>
    <w:rsid w:val="11AD787F"/>
    <w:rsid w:val="129E7B26"/>
    <w:rsid w:val="17827A32"/>
    <w:rsid w:val="17915B08"/>
    <w:rsid w:val="18F73B23"/>
    <w:rsid w:val="1914241F"/>
    <w:rsid w:val="19CD5EDB"/>
    <w:rsid w:val="1A121D9D"/>
    <w:rsid w:val="1AAC2C73"/>
    <w:rsid w:val="1B816503"/>
    <w:rsid w:val="1C14293C"/>
    <w:rsid w:val="1C91447B"/>
    <w:rsid w:val="1DE7244A"/>
    <w:rsid w:val="1EE812CC"/>
    <w:rsid w:val="1EED7C39"/>
    <w:rsid w:val="1F93234A"/>
    <w:rsid w:val="1F933000"/>
    <w:rsid w:val="1FA52515"/>
    <w:rsid w:val="1FA6204B"/>
    <w:rsid w:val="201B52ED"/>
    <w:rsid w:val="20D40F55"/>
    <w:rsid w:val="20DB0B43"/>
    <w:rsid w:val="21D40137"/>
    <w:rsid w:val="22E565A7"/>
    <w:rsid w:val="22FD655A"/>
    <w:rsid w:val="230A6854"/>
    <w:rsid w:val="232E66B2"/>
    <w:rsid w:val="241A5AA6"/>
    <w:rsid w:val="24A51F27"/>
    <w:rsid w:val="250E4253"/>
    <w:rsid w:val="2515229C"/>
    <w:rsid w:val="25A71763"/>
    <w:rsid w:val="2664466E"/>
    <w:rsid w:val="268D07AA"/>
    <w:rsid w:val="26C44148"/>
    <w:rsid w:val="26EC564D"/>
    <w:rsid w:val="28DB7395"/>
    <w:rsid w:val="291A7618"/>
    <w:rsid w:val="299834BC"/>
    <w:rsid w:val="2A0064F9"/>
    <w:rsid w:val="2A3E7798"/>
    <w:rsid w:val="2A681887"/>
    <w:rsid w:val="2B175B29"/>
    <w:rsid w:val="2B6107CA"/>
    <w:rsid w:val="2B74694F"/>
    <w:rsid w:val="2BA017CC"/>
    <w:rsid w:val="2BBF5353"/>
    <w:rsid w:val="2BCB14E1"/>
    <w:rsid w:val="2C561E83"/>
    <w:rsid w:val="2CD64328"/>
    <w:rsid w:val="2D3A7E61"/>
    <w:rsid w:val="2D3B7800"/>
    <w:rsid w:val="2D565C8D"/>
    <w:rsid w:val="2D8A3F2E"/>
    <w:rsid w:val="2E2650D6"/>
    <w:rsid w:val="2E560C8D"/>
    <w:rsid w:val="2E8F6133"/>
    <w:rsid w:val="2EB70EE2"/>
    <w:rsid w:val="2EFD1041"/>
    <w:rsid w:val="2F2F5C70"/>
    <w:rsid w:val="2F925CBA"/>
    <w:rsid w:val="2FA724A9"/>
    <w:rsid w:val="3076063F"/>
    <w:rsid w:val="30BA138A"/>
    <w:rsid w:val="31A22696"/>
    <w:rsid w:val="32581254"/>
    <w:rsid w:val="33DF484A"/>
    <w:rsid w:val="33F11697"/>
    <w:rsid w:val="34011E40"/>
    <w:rsid w:val="34306042"/>
    <w:rsid w:val="34750440"/>
    <w:rsid w:val="348C298D"/>
    <w:rsid w:val="34FF2FF7"/>
    <w:rsid w:val="356266E5"/>
    <w:rsid w:val="35E065F9"/>
    <w:rsid w:val="35EA5701"/>
    <w:rsid w:val="35FD0A2E"/>
    <w:rsid w:val="360F623D"/>
    <w:rsid w:val="36187C31"/>
    <w:rsid w:val="36536E67"/>
    <w:rsid w:val="36E92A27"/>
    <w:rsid w:val="37037EA2"/>
    <w:rsid w:val="37330F59"/>
    <w:rsid w:val="378100C3"/>
    <w:rsid w:val="382E0130"/>
    <w:rsid w:val="38A758C0"/>
    <w:rsid w:val="38F87D0A"/>
    <w:rsid w:val="396A7CB1"/>
    <w:rsid w:val="3991277A"/>
    <w:rsid w:val="3A262636"/>
    <w:rsid w:val="3A6C5C75"/>
    <w:rsid w:val="3B3019E8"/>
    <w:rsid w:val="3B60029E"/>
    <w:rsid w:val="3B862EC1"/>
    <w:rsid w:val="3CD80D38"/>
    <w:rsid w:val="3D44049D"/>
    <w:rsid w:val="3DD77F06"/>
    <w:rsid w:val="3DEA68E7"/>
    <w:rsid w:val="3E031648"/>
    <w:rsid w:val="3E4122A0"/>
    <w:rsid w:val="3E647F92"/>
    <w:rsid w:val="3FC866DE"/>
    <w:rsid w:val="3FE73358"/>
    <w:rsid w:val="411E793B"/>
    <w:rsid w:val="41247F1A"/>
    <w:rsid w:val="41A505E6"/>
    <w:rsid w:val="42316E24"/>
    <w:rsid w:val="444777BF"/>
    <w:rsid w:val="44CB5C50"/>
    <w:rsid w:val="45833790"/>
    <w:rsid w:val="46014EC9"/>
    <w:rsid w:val="474D7DCC"/>
    <w:rsid w:val="487A5B30"/>
    <w:rsid w:val="497C54DC"/>
    <w:rsid w:val="4A141177"/>
    <w:rsid w:val="4AB31028"/>
    <w:rsid w:val="4BA30A94"/>
    <w:rsid w:val="4BA578E3"/>
    <w:rsid w:val="4BAE3C49"/>
    <w:rsid w:val="4BF20B4C"/>
    <w:rsid w:val="4C9D0BB1"/>
    <w:rsid w:val="4CA93A52"/>
    <w:rsid w:val="4CCC7154"/>
    <w:rsid w:val="4D406422"/>
    <w:rsid w:val="4DB7635D"/>
    <w:rsid w:val="4EB90B19"/>
    <w:rsid w:val="4EF93685"/>
    <w:rsid w:val="4F8F0C31"/>
    <w:rsid w:val="50E87A37"/>
    <w:rsid w:val="5122262A"/>
    <w:rsid w:val="515B2839"/>
    <w:rsid w:val="51A72B83"/>
    <w:rsid w:val="51A83FE3"/>
    <w:rsid w:val="51BF54B6"/>
    <w:rsid w:val="51CC095F"/>
    <w:rsid w:val="51DC7462"/>
    <w:rsid w:val="51EA5317"/>
    <w:rsid w:val="52253517"/>
    <w:rsid w:val="52C006C3"/>
    <w:rsid w:val="531D4BD1"/>
    <w:rsid w:val="532B4B4E"/>
    <w:rsid w:val="54236997"/>
    <w:rsid w:val="5447639F"/>
    <w:rsid w:val="549860EB"/>
    <w:rsid w:val="55005BA4"/>
    <w:rsid w:val="550B2BC9"/>
    <w:rsid w:val="557332A3"/>
    <w:rsid w:val="56881E91"/>
    <w:rsid w:val="56CC33B5"/>
    <w:rsid w:val="56F62406"/>
    <w:rsid w:val="57626D98"/>
    <w:rsid w:val="5792277F"/>
    <w:rsid w:val="57AA313F"/>
    <w:rsid w:val="581A07B7"/>
    <w:rsid w:val="583F4A7C"/>
    <w:rsid w:val="58753679"/>
    <w:rsid w:val="589502B4"/>
    <w:rsid w:val="58993189"/>
    <w:rsid w:val="58A81D86"/>
    <w:rsid w:val="58FF4B20"/>
    <w:rsid w:val="59EA675B"/>
    <w:rsid w:val="59FD6C41"/>
    <w:rsid w:val="5A9D625A"/>
    <w:rsid w:val="5AA81722"/>
    <w:rsid w:val="5ABE07E0"/>
    <w:rsid w:val="5B321017"/>
    <w:rsid w:val="5B3648AA"/>
    <w:rsid w:val="5C4C1559"/>
    <w:rsid w:val="5CA447BF"/>
    <w:rsid w:val="5CAA49E6"/>
    <w:rsid w:val="5CDA340D"/>
    <w:rsid w:val="5D912BAF"/>
    <w:rsid w:val="5DA56B86"/>
    <w:rsid w:val="5E5173E1"/>
    <w:rsid w:val="60FA0390"/>
    <w:rsid w:val="61365037"/>
    <w:rsid w:val="626D24E8"/>
    <w:rsid w:val="62F92F11"/>
    <w:rsid w:val="63187AC3"/>
    <w:rsid w:val="632F4735"/>
    <w:rsid w:val="637F1385"/>
    <w:rsid w:val="65406898"/>
    <w:rsid w:val="65520781"/>
    <w:rsid w:val="668A6A44"/>
    <w:rsid w:val="66DC5321"/>
    <w:rsid w:val="6755201B"/>
    <w:rsid w:val="678A24AB"/>
    <w:rsid w:val="67A15E44"/>
    <w:rsid w:val="67F15525"/>
    <w:rsid w:val="685F7DEE"/>
    <w:rsid w:val="68775CCC"/>
    <w:rsid w:val="6885350F"/>
    <w:rsid w:val="69280FE9"/>
    <w:rsid w:val="69615E45"/>
    <w:rsid w:val="696A19FC"/>
    <w:rsid w:val="6A2560DD"/>
    <w:rsid w:val="6A581DB1"/>
    <w:rsid w:val="6ADE776A"/>
    <w:rsid w:val="6B5A0E18"/>
    <w:rsid w:val="6C0E0210"/>
    <w:rsid w:val="6C275E08"/>
    <w:rsid w:val="6C2B7C99"/>
    <w:rsid w:val="6CE17502"/>
    <w:rsid w:val="6D75549B"/>
    <w:rsid w:val="6DCC2A21"/>
    <w:rsid w:val="6E692162"/>
    <w:rsid w:val="6F6A4BA7"/>
    <w:rsid w:val="6F8B2971"/>
    <w:rsid w:val="6F8F7D27"/>
    <w:rsid w:val="6FAA640C"/>
    <w:rsid w:val="70CD2411"/>
    <w:rsid w:val="70E303BE"/>
    <w:rsid w:val="712E0118"/>
    <w:rsid w:val="7152232D"/>
    <w:rsid w:val="7219066E"/>
    <w:rsid w:val="72A648CA"/>
    <w:rsid w:val="72E975EC"/>
    <w:rsid w:val="732854D4"/>
    <w:rsid w:val="734A4FA7"/>
    <w:rsid w:val="739E4C6F"/>
    <w:rsid w:val="73C26E46"/>
    <w:rsid w:val="76325FE3"/>
    <w:rsid w:val="7646561F"/>
    <w:rsid w:val="768A1D78"/>
    <w:rsid w:val="774D74B6"/>
    <w:rsid w:val="78374289"/>
    <w:rsid w:val="7887052F"/>
    <w:rsid w:val="78E0205B"/>
    <w:rsid w:val="79331488"/>
    <w:rsid w:val="793B7100"/>
    <w:rsid w:val="79644E0B"/>
    <w:rsid w:val="79D83C07"/>
    <w:rsid w:val="79EF079E"/>
    <w:rsid w:val="7ADE0069"/>
    <w:rsid w:val="7BD668F3"/>
    <w:rsid w:val="7CD07206"/>
    <w:rsid w:val="7D2D5913"/>
    <w:rsid w:val="7E094CE1"/>
    <w:rsid w:val="7E467926"/>
    <w:rsid w:val="7ECB2A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qFormat="1" w:unhideWhenUsed="0" w:uiPriority="0"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9"/>
    <w:qFormat/>
    <w:uiPriority w:val="99"/>
    <w:rPr>
      <w:rFonts w:eastAsia="仿宋_GB2312"/>
      <w:sz w:val="44"/>
    </w:rPr>
  </w:style>
  <w:style w:type="paragraph" w:styleId="3">
    <w:name w:val="Balloon Text"/>
    <w:basedOn w:val="1"/>
    <w:link w:val="24"/>
    <w:semiHidden/>
    <w:unhideWhenUsed/>
    <w:qFormat/>
    <w:uiPriority w:val="99"/>
    <w:rPr>
      <w:sz w:val="18"/>
      <w:szCs w:val="18"/>
    </w:rPr>
  </w:style>
  <w:style w:type="paragraph" w:styleId="4">
    <w:name w:val="footer"/>
    <w:basedOn w:val="1"/>
    <w:link w:val="10"/>
    <w:qFormat/>
    <w:uiPriority w:val="99"/>
    <w:pPr>
      <w:tabs>
        <w:tab w:val="center" w:pos="4153"/>
        <w:tab w:val="right" w:pos="8306"/>
      </w:tabs>
      <w:snapToGrid w:val="0"/>
      <w:jc w:val="left"/>
    </w:pPr>
    <w:rPr>
      <w:sz w:val="18"/>
    </w:rPr>
  </w:style>
  <w:style w:type="paragraph" w:styleId="5">
    <w:name w:val="header"/>
    <w:basedOn w:val="1"/>
    <w:link w:val="11"/>
    <w:qFormat/>
    <w:uiPriority w:val="99"/>
    <w:pPr>
      <w:pBdr>
        <w:bottom w:val="single" w:color="000000" w:sz="6" w:space="1"/>
      </w:pBdr>
      <w:tabs>
        <w:tab w:val="center" w:pos="4153"/>
        <w:tab w:val="right" w:pos="8306"/>
      </w:tabs>
      <w:snapToGrid w:val="0"/>
      <w:jc w:val="center"/>
    </w:pPr>
    <w:rPr>
      <w:sz w:val="18"/>
    </w:rPr>
  </w:style>
  <w:style w:type="table" w:styleId="7">
    <w:name w:val="Table Grid"/>
    <w:basedOn w:val="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日期 Char"/>
    <w:basedOn w:val="8"/>
    <w:link w:val="2"/>
    <w:semiHidden/>
    <w:qFormat/>
    <w:locked/>
    <w:uiPriority w:val="99"/>
    <w:rPr>
      <w:rFonts w:cs="Times New Roman"/>
      <w:sz w:val="20"/>
      <w:szCs w:val="20"/>
    </w:rPr>
  </w:style>
  <w:style w:type="character" w:customStyle="1" w:styleId="10">
    <w:name w:val="页脚 Char"/>
    <w:basedOn w:val="8"/>
    <w:link w:val="4"/>
    <w:semiHidden/>
    <w:qFormat/>
    <w:locked/>
    <w:uiPriority w:val="99"/>
    <w:rPr>
      <w:rFonts w:cs="Times New Roman"/>
      <w:sz w:val="18"/>
      <w:szCs w:val="18"/>
    </w:rPr>
  </w:style>
  <w:style w:type="character" w:customStyle="1" w:styleId="11">
    <w:name w:val="页眉 Char"/>
    <w:basedOn w:val="8"/>
    <w:link w:val="5"/>
    <w:semiHidden/>
    <w:qFormat/>
    <w:locked/>
    <w:uiPriority w:val="99"/>
    <w:rPr>
      <w:rFonts w:cs="Times New Roman"/>
      <w:sz w:val="18"/>
      <w:szCs w:val="18"/>
    </w:rPr>
  </w:style>
  <w:style w:type="paragraph" w:customStyle="1" w:styleId="12">
    <w:name w:val="Heading1"/>
    <w:basedOn w:val="1"/>
    <w:next w:val="1"/>
    <w:qFormat/>
    <w:uiPriority w:val="99"/>
    <w:pPr>
      <w:keepNext/>
      <w:keepLines/>
      <w:spacing w:before="100" w:beforeAutospacing="1" w:after="100" w:afterAutospacing="1"/>
      <w:jc w:val="center"/>
    </w:pPr>
    <w:rPr>
      <w:b/>
      <w:kern w:val="44"/>
      <w:sz w:val="52"/>
    </w:rPr>
  </w:style>
  <w:style w:type="character" w:customStyle="1" w:styleId="13">
    <w:name w:val="NormalCharacter"/>
    <w:qFormat/>
    <w:uiPriority w:val="99"/>
  </w:style>
  <w:style w:type="table" w:customStyle="1" w:styleId="14">
    <w:name w:val="TableNormal"/>
    <w:semiHidden/>
    <w:qFormat/>
    <w:uiPriority w:val="99"/>
    <w:tblPr>
      <w:tblCellMar>
        <w:top w:w="0" w:type="dxa"/>
        <w:left w:w="0" w:type="dxa"/>
        <w:bottom w:w="0" w:type="dxa"/>
        <w:right w:w="0" w:type="dxa"/>
      </w:tblCellMar>
    </w:tblPr>
  </w:style>
  <w:style w:type="character" w:customStyle="1" w:styleId="15">
    <w:name w:val="AnnotationReference"/>
    <w:basedOn w:val="13"/>
    <w:qFormat/>
    <w:uiPriority w:val="99"/>
    <w:rPr>
      <w:rFonts w:cs="Times New Roman"/>
      <w:sz w:val="21"/>
    </w:rPr>
  </w:style>
  <w:style w:type="character" w:customStyle="1" w:styleId="16">
    <w:name w:val="PageNumber"/>
    <w:basedOn w:val="13"/>
    <w:qFormat/>
    <w:uiPriority w:val="99"/>
    <w:rPr>
      <w:rFonts w:ascii="Times New Roman" w:hAnsi="Times New Roman" w:eastAsia="宋体" w:cs="Times New Roman"/>
    </w:rPr>
  </w:style>
  <w:style w:type="paragraph" w:customStyle="1" w:styleId="17">
    <w:name w:val="BodyTextIndent"/>
    <w:basedOn w:val="1"/>
    <w:qFormat/>
    <w:uiPriority w:val="99"/>
    <w:pPr>
      <w:ind w:firstLine="555"/>
    </w:pPr>
    <w:rPr>
      <w:rFonts w:eastAsia="仿宋_GB2312"/>
      <w:sz w:val="24"/>
    </w:rPr>
  </w:style>
  <w:style w:type="paragraph" w:customStyle="1" w:styleId="18">
    <w:name w:val="AnnotationText"/>
    <w:basedOn w:val="1"/>
    <w:qFormat/>
    <w:uiPriority w:val="99"/>
    <w:pPr>
      <w:jc w:val="left"/>
    </w:pPr>
  </w:style>
  <w:style w:type="paragraph" w:customStyle="1" w:styleId="19">
    <w:name w:val="AnnotationSubject"/>
    <w:basedOn w:val="18"/>
    <w:next w:val="18"/>
    <w:qFormat/>
    <w:uiPriority w:val="99"/>
    <w:rPr>
      <w:b/>
    </w:rPr>
  </w:style>
  <w:style w:type="paragraph" w:customStyle="1" w:styleId="20">
    <w:name w:val="Acetate"/>
    <w:basedOn w:val="1"/>
    <w:qFormat/>
    <w:uiPriority w:val="99"/>
    <w:rPr>
      <w:sz w:val="18"/>
    </w:rPr>
  </w:style>
  <w:style w:type="paragraph" w:customStyle="1" w:styleId="21">
    <w:name w:val="UserStyle_0"/>
    <w:basedOn w:val="1"/>
    <w:qFormat/>
    <w:uiPriority w:val="99"/>
    <w:rPr>
      <w:kern w:val="0"/>
      <w:szCs w:val="21"/>
    </w:rPr>
  </w:style>
  <w:style w:type="paragraph" w:customStyle="1" w:styleId="22">
    <w:name w:val="Table Paragraph"/>
    <w:basedOn w:val="1"/>
    <w:qFormat/>
    <w:uiPriority w:val="99"/>
    <w:rPr>
      <w:rFonts w:ascii="楷体" w:hAnsi="楷体" w:eastAsia="楷体" w:cs="楷体"/>
      <w:lang w:val="zh-CN"/>
    </w:rPr>
  </w:style>
  <w:style w:type="paragraph" w:customStyle="1" w:styleId="23">
    <w:name w:val="列出段落1"/>
    <w:basedOn w:val="1"/>
    <w:qFormat/>
    <w:uiPriority w:val="0"/>
    <w:pPr>
      <w:widowControl w:val="0"/>
      <w:suppressAutoHyphens/>
      <w:spacing w:before="100" w:beforeAutospacing="1" w:after="100" w:afterAutospacing="1" w:line="360" w:lineRule="auto"/>
      <w:ind w:left="397" w:firstLine="420" w:firstLineChars="200"/>
      <w:jc w:val="left"/>
      <w:textAlignment w:val="auto"/>
    </w:pPr>
    <w:rPr>
      <w:rFonts w:ascii="宋体" w:hAnsi="宋体" w:cs="宋体"/>
      <w:kern w:val="0"/>
      <w:szCs w:val="24"/>
    </w:rPr>
  </w:style>
  <w:style w:type="character" w:customStyle="1" w:styleId="24">
    <w:name w:val="批注框文本 Char"/>
    <w:basedOn w:val="8"/>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378</Words>
  <Characters>2157</Characters>
  <Lines>17</Lines>
  <Paragraphs>5</Paragraphs>
  <TotalTime>2</TotalTime>
  <ScaleCrop>false</ScaleCrop>
  <LinksUpToDate>false</LinksUpToDate>
  <CharactersWithSpaces>2530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2020-07-03T02:06:00Z</dcterms:created>
  <dc:creator>Administrator</dc:creator>
  <cp:lastModifiedBy>黄湘源</cp:lastModifiedBy>
  <cp:lastPrinted>2021-06-05T01:50:00Z</cp:lastPrinted>
  <dcterms:modified xsi:type="dcterms:W3CDTF">2021-07-21T02:36:08Z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EAEA30A6E08C40B8A8D6B9F79223BD77</vt:lpwstr>
  </property>
</Properties>
</file>