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黑体"/>
          <w:b/>
          <w:bCs/>
          <w:color w:val="38407A"/>
          <w:kern w:val="0"/>
          <w:sz w:val="36"/>
          <w:szCs w:val="36"/>
        </w:rPr>
      </w:pPr>
    </w:p>
    <w:p>
      <w:pPr>
        <w:widowControl/>
        <w:jc w:val="center"/>
        <w:rPr>
          <w:rFonts w:ascii="宋体" w:cs="宋体"/>
          <w:b/>
          <w:bCs/>
          <w:color w:val="38407A"/>
          <w:kern w:val="0"/>
          <w:sz w:val="44"/>
          <w:szCs w:val="44"/>
        </w:rPr>
      </w:pPr>
      <w:r>
        <w:rPr>
          <w:rFonts w:ascii="宋体" w:hAnsi="宋体" w:cs="宋体"/>
          <w:b/>
          <w:bCs/>
          <w:kern w:val="0"/>
          <w:sz w:val="44"/>
          <w:szCs w:val="44"/>
        </w:rPr>
        <w:t>20</w:t>
      </w:r>
      <w:r>
        <w:rPr>
          <w:rFonts w:hint="eastAsia" w:ascii="宋体" w:hAnsi="宋体" w:cs="宋体"/>
          <w:b/>
          <w:bCs/>
          <w:kern w:val="0"/>
          <w:sz w:val="44"/>
          <w:szCs w:val="44"/>
          <w:lang w:val="en-US" w:eastAsia="zh-CN"/>
        </w:rPr>
        <w:t>21</w:t>
      </w:r>
      <w:r>
        <w:rPr>
          <w:rFonts w:hint="eastAsia" w:ascii="宋体" w:hAnsi="宋体" w:cs="宋体"/>
          <w:b/>
          <w:bCs/>
          <w:kern w:val="0"/>
          <w:sz w:val="44"/>
          <w:szCs w:val="44"/>
        </w:rPr>
        <w:t>年度部门整体支出绩效评价报告</w:t>
      </w:r>
    </w:p>
    <w:p>
      <w:pPr>
        <w:widowControl/>
        <w:ind w:firstLine="480"/>
        <w:jc w:val="center"/>
        <w:rPr>
          <w:rFonts w:hint="eastAsia" w:eastAsia="宋体"/>
          <w:color w:val="000000"/>
          <w:kern w:val="0"/>
          <w:sz w:val="24"/>
          <w:lang w:eastAsia="zh-CN"/>
        </w:rPr>
      </w:pPr>
      <w:r>
        <w:rPr>
          <w:rFonts w:hint="eastAsia" w:ascii="宋体" w:hAnsi="宋体" w:cs="宋体"/>
          <w:color w:val="000000"/>
          <w:kern w:val="0"/>
          <w:sz w:val="30"/>
          <w:szCs w:val="30"/>
          <w:lang w:eastAsia="zh-CN"/>
        </w:rPr>
        <w:t>永兴县红十字</w:t>
      </w:r>
    </w:p>
    <w:p/>
    <w:p>
      <w:pPr>
        <w:ind w:firstLine="600" w:firstLineChars="200"/>
        <w:rPr>
          <w:rFonts w:eastAsia="Times New Roman"/>
          <w:sz w:val="30"/>
          <w:szCs w:val="30"/>
        </w:rPr>
      </w:pPr>
      <w:r>
        <w:rPr>
          <w:rFonts w:hint="eastAsia" w:ascii="宋体" w:hAnsi="宋体" w:cs="宋体"/>
          <w:sz w:val="30"/>
          <w:szCs w:val="30"/>
        </w:rPr>
        <w:t>根据《永兴县财政局关于做好</w:t>
      </w:r>
      <w:r>
        <w:rPr>
          <w:rFonts w:eastAsia="Times New Roman"/>
          <w:sz w:val="30"/>
          <w:szCs w:val="30"/>
        </w:rPr>
        <w:t xml:space="preserve"> 2</w:t>
      </w:r>
      <w:r>
        <w:rPr>
          <w:rFonts w:hint="eastAsia"/>
          <w:sz w:val="30"/>
          <w:szCs w:val="30"/>
          <w:lang w:val="en-US" w:eastAsia="zh-CN"/>
        </w:rPr>
        <w:t>021</w:t>
      </w:r>
      <w:r>
        <w:rPr>
          <w:rFonts w:hint="eastAsia" w:ascii="宋体" w:hAnsi="宋体" w:cs="宋体"/>
          <w:sz w:val="30"/>
          <w:szCs w:val="30"/>
        </w:rPr>
        <w:t>年度财政支出绩效评价工作的通知》（永财绩函〔</w:t>
      </w:r>
      <w:r>
        <w:rPr>
          <w:rFonts w:eastAsia="Times New Roman"/>
          <w:sz w:val="30"/>
          <w:szCs w:val="30"/>
        </w:rPr>
        <w:t>202</w:t>
      </w:r>
      <w:r>
        <w:rPr>
          <w:rFonts w:hint="eastAsia"/>
          <w:sz w:val="30"/>
          <w:szCs w:val="30"/>
          <w:lang w:val="en-US" w:eastAsia="zh-CN"/>
        </w:rPr>
        <w:t>2</w:t>
      </w:r>
      <w:r>
        <w:rPr>
          <w:rFonts w:hint="eastAsia" w:ascii="宋体" w:hAnsi="宋体" w:cs="宋体"/>
          <w:sz w:val="30"/>
          <w:szCs w:val="30"/>
        </w:rPr>
        <w:t>〕</w:t>
      </w:r>
      <w:r>
        <w:rPr>
          <w:rFonts w:hint="eastAsia" w:ascii="宋体" w:hAnsi="宋体" w:cs="宋体"/>
          <w:sz w:val="30"/>
          <w:szCs w:val="30"/>
          <w:lang w:val="en-US" w:eastAsia="zh-CN"/>
        </w:rPr>
        <w:t>19</w:t>
      </w:r>
      <w:r>
        <w:rPr>
          <w:rFonts w:hint="eastAsia" w:ascii="宋体" w:hAnsi="宋体" w:cs="宋体"/>
          <w:sz w:val="30"/>
          <w:szCs w:val="30"/>
        </w:rPr>
        <w:t>号）相关文件精神，我</w:t>
      </w:r>
      <w:r>
        <w:rPr>
          <w:rFonts w:hint="eastAsia" w:ascii="宋体" w:hAnsi="宋体" w:cs="宋体"/>
          <w:sz w:val="30"/>
          <w:szCs w:val="30"/>
          <w:lang w:eastAsia="zh-CN"/>
        </w:rPr>
        <w:t>单位</w:t>
      </w:r>
      <w:r>
        <w:rPr>
          <w:rFonts w:hint="eastAsia" w:ascii="宋体" w:hAnsi="宋体" w:cs="宋体"/>
          <w:sz w:val="30"/>
          <w:szCs w:val="30"/>
        </w:rPr>
        <w:t>从预算配置、预算执行、预算管理、职责履行、履职效益等五方面入手，对照《部门整体支出绩效评价指标表》，认真负责、客观公正地开展</w:t>
      </w:r>
      <w:r>
        <w:rPr>
          <w:rFonts w:eastAsia="Times New Roman"/>
          <w:sz w:val="30"/>
          <w:szCs w:val="30"/>
        </w:rPr>
        <w:t>20</w:t>
      </w:r>
      <w:r>
        <w:rPr>
          <w:rFonts w:hint="eastAsia"/>
          <w:sz w:val="30"/>
          <w:szCs w:val="30"/>
          <w:lang w:val="en-US" w:eastAsia="zh-CN"/>
        </w:rPr>
        <w:t>21</w:t>
      </w:r>
      <w:r>
        <w:rPr>
          <w:rFonts w:hint="eastAsia" w:ascii="宋体" w:hAnsi="宋体" w:cs="宋体"/>
          <w:sz w:val="30"/>
          <w:szCs w:val="30"/>
        </w:rPr>
        <w:t>年度部门整体支出绩效自评工作，自评综合得分</w:t>
      </w:r>
      <w:r>
        <w:rPr>
          <w:rFonts w:eastAsia="Times New Roman"/>
          <w:sz w:val="30"/>
          <w:szCs w:val="30"/>
        </w:rPr>
        <w:t>9</w:t>
      </w:r>
      <w:r>
        <w:rPr>
          <w:rFonts w:hint="eastAsia" w:eastAsiaTheme="minorEastAsia"/>
          <w:sz w:val="30"/>
          <w:szCs w:val="30"/>
        </w:rPr>
        <w:t>6</w:t>
      </w:r>
      <w:r>
        <w:rPr>
          <w:rFonts w:hint="eastAsia" w:ascii="宋体" w:hAnsi="宋体" w:cs="宋体"/>
          <w:sz w:val="30"/>
          <w:szCs w:val="30"/>
        </w:rPr>
        <w:t>分，现将相关情况报告如下：</w:t>
      </w:r>
    </w:p>
    <w:p>
      <w:pPr>
        <w:pStyle w:val="16"/>
        <w:widowControl/>
        <w:numPr>
          <w:ilvl w:val="0"/>
          <w:numId w:val="1"/>
        </w:numPr>
        <w:spacing w:line="600" w:lineRule="exact"/>
        <w:ind w:firstLineChars="0"/>
        <w:rPr>
          <w:rFonts w:hint="eastAsia" w:eastAsia="黑体"/>
          <w:sz w:val="30"/>
          <w:szCs w:val="30"/>
        </w:rPr>
      </w:pPr>
      <w:r>
        <w:rPr>
          <w:rFonts w:hint="eastAsia" w:eastAsia="黑体"/>
          <w:sz w:val="30"/>
          <w:szCs w:val="30"/>
        </w:rPr>
        <w:t>部门</w:t>
      </w:r>
      <w:r>
        <w:rPr>
          <w:rFonts w:hint="eastAsia" w:eastAsia="黑体"/>
          <w:sz w:val="30"/>
          <w:szCs w:val="30"/>
          <w:lang w:eastAsia="zh-CN"/>
        </w:rPr>
        <w:t>、单位基本</w:t>
      </w:r>
      <w:r>
        <w:rPr>
          <w:rFonts w:hint="eastAsia" w:eastAsia="黑体"/>
          <w:sz w:val="30"/>
          <w:szCs w:val="30"/>
        </w:rPr>
        <w:t>情况</w:t>
      </w:r>
    </w:p>
    <w:p>
      <w:pPr>
        <w:pStyle w:val="16"/>
        <w:widowControl/>
        <w:numPr>
          <w:ilvl w:val="0"/>
          <w:numId w:val="0"/>
        </w:numPr>
        <w:spacing w:line="600" w:lineRule="exact"/>
        <w:ind w:firstLine="600" w:firstLineChars="200"/>
        <w:rPr>
          <w:rFonts w:hint="default" w:eastAsia="宋体"/>
          <w:sz w:val="30"/>
          <w:szCs w:val="30"/>
          <w:lang w:val="en-US" w:eastAsia="zh-CN"/>
        </w:rPr>
      </w:pPr>
      <w:r>
        <w:rPr>
          <w:rFonts w:hint="eastAsia" w:eastAsia="黑体"/>
          <w:sz w:val="30"/>
          <w:szCs w:val="30"/>
          <w:lang w:val="en-US" w:eastAsia="zh-CN"/>
        </w:rPr>
        <w:t xml:space="preserve"> </w:t>
      </w:r>
      <w:bookmarkStart w:id="0" w:name="_GoBack"/>
      <w:r>
        <w:rPr>
          <w:rFonts w:hint="eastAsia" w:ascii="宋体" w:hAnsi="宋体" w:cs="宋体"/>
          <w:sz w:val="30"/>
          <w:szCs w:val="30"/>
        </w:rPr>
        <w:t>核定永兴县</w:t>
      </w:r>
      <w:r>
        <w:rPr>
          <w:rFonts w:hint="eastAsia" w:ascii="宋体" w:hAnsi="宋体" w:cs="宋体"/>
          <w:sz w:val="30"/>
          <w:szCs w:val="30"/>
          <w:lang w:eastAsia="zh-CN"/>
        </w:rPr>
        <w:t>红十字会</w:t>
      </w:r>
      <w:r>
        <w:rPr>
          <w:rFonts w:hint="eastAsia" w:ascii="宋体" w:hAnsi="宋体" w:cs="宋体"/>
          <w:sz w:val="30"/>
          <w:szCs w:val="30"/>
        </w:rPr>
        <w:t>编制数4名，其中行政政法编制</w:t>
      </w:r>
      <w:r>
        <w:rPr>
          <w:rFonts w:hint="eastAsia" w:ascii="宋体" w:hAnsi="宋体" w:cs="宋体"/>
          <w:sz w:val="30"/>
          <w:szCs w:val="30"/>
          <w:lang w:val="en-US" w:eastAsia="zh-CN"/>
        </w:rPr>
        <w:t>0</w:t>
      </w:r>
      <w:r>
        <w:rPr>
          <w:rFonts w:hint="eastAsia" w:ascii="宋体" w:hAnsi="宋体" w:cs="宋体"/>
          <w:sz w:val="30"/>
          <w:szCs w:val="30"/>
        </w:rPr>
        <w:t>名，全额事业编制</w:t>
      </w:r>
      <w:r>
        <w:rPr>
          <w:rFonts w:hint="eastAsia" w:ascii="宋体" w:hAnsi="宋体" w:cs="宋体"/>
          <w:sz w:val="30"/>
          <w:szCs w:val="30"/>
          <w:lang w:val="en-US" w:eastAsia="zh-CN"/>
        </w:rPr>
        <w:t>4</w:t>
      </w:r>
      <w:r>
        <w:rPr>
          <w:rFonts w:hint="eastAsia" w:ascii="宋体" w:hAnsi="宋体" w:cs="宋体"/>
          <w:sz w:val="30"/>
          <w:szCs w:val="30"/>
        </w:rPr>
        <w:t>名，差额编制</w:t>
      </w:r>
      <w:r>
        <w:rPr>
          <w:rFonts w:hint="eastAsia" w:ascii="宋体" w:hAnsi="宋体" w:cs="宋体"/>
          <w:sz w:val="30"/>
          <w:szCs w:val="30"/>
          <w:lang w:val="en-US" w:eastAsia="zh-CN"/>
        </w:rPr>
        <w:t>0</w:t>
      </w:r>
      <w:r>
        <w:rPr>
          <w:rFonts w:hint="eastAsia" w:ascii="宋体" w:hAnsi="宋体" w:cs="宋体"/>
          <w:sz w:val="30"/>
          <w:szCs w:val="30"/>
        </w:rPr>
        <w:t>名，自收自支编制0名，工勤编制0名。现有在职职工</w:t>
      </w:r>
      <w:r>
        <w:rPr>
          <w:rFonts w:hint="eastAsia" w:ascii="宋体" w:hAnsi="宋体" w:cs="宋体"/>
          <w:sz w:val="30"/>
          <w:szCs w:val="30"/>
          <w:lang w:val="en-US" w:eastAsia="zh-CN"/>
        </w:rPr>
        <w:t>3</w:t>
      </w:r>
      <w:r>
        <w:rPr>
          <w:rFonts w:hint="eastAsia" w:ascii="宋体" w:hAnsi="宋体" w:cs="宋体"/>
          <w:sz w:val="30"/>
          <w:szCs w:val="30"/>
        </w:rPr>
        <w:t>人。</w:t>
      </w:r>
      <w:bookmarkEnd w:id="0"/>
      <w:r>
        <w:rPr>
          <w:rFonts w:hint="eastAsia" w:ascii="宋体" w:hAnsi="宋体" w:cs="宋体"/>
          <w:sz w:val="30"/>
          <w:szCs w:val="30"/>
        </w:rPr>
        <w:t>在职人员控制率：</w:t>
      </w:r>
      <w:r>
        <w:rPr>
          <w:rFonts w:hint="eastAsia" w:ascii="宋体" w:hAnsi="宋体" w:cs="宋体"/>
          <w:sz w:val="30"/>
          <w:szCs w:val="30"/>
          <w:lang w:val="en-US" w:eastAsia="zh-CN"/>
        </w:rPr>
        <w:t>75</w:t>
      </w:r>
      <w:r>
        <w:rPr>
          <w:rFonts w:hint="eastAsia" w:ascii="宋体" w:hAnsi="宋体" w:cs="宋体"/>
          <w:sz w:val="30"/>
          <w:szCs w:val="30"/>
        </w:rPr>
        <w:t>%</w:t>
      </w:r>
      <w:r>
        <w:rPr>
          <w:rFonts w:hint="eastAsia" w:ascii="宋体" w:hAnsi="宋体" w:cs="宋体"/>
          <w:sz w:val="30"/>
          <w:szCs w:val="30"/>
          <w:lang w:eastAsia="zh-CN"/>
        </w:rPr>
        <w:t>。主要是</w:t>
      </w:r>
      <w:r>
        <w:rPr>
          <w:rFonts w:hint="eastAsia" w:ascii="宋体" w:hAnsi="宋体" w:cs="宋体"/>
          <w:sz w:val="30"/>
          <w:szCs w:val="30"/>
          <w:lang w:val="en-US" w:eastAsia="zh-CN"/>
        </w:rPr>
        <w:t>2021年退休一人。</w:t>
      </w:r>
    </w:p>
    <w:p>
      <w:pPr>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20" w:lineRule="exact"/>
        <w:ind w:right="0" w:firstLine="640" w:firstLineChars="200"/>
        <w:jc w:val="both"/>
        <w:outlineLvl w:val="9"/>
        <w:rPr>
          <w:rFonts w:hint="eastAsia" w:asciiTheme="minorEastAsia" w:hAnsiTheme="minorEastAsia" w:eastAsiaTheme="minorEastAsia" w:cstheme="minorEastAsia"/>
          <w:sz w:val="30"/>
          <w:szCs w:val="30"/>
        </w:rPr>
      </w:pPr>
      <w:r>
        <w:rPr>
          <w:rFonts w:hint="eastAsia" w:ascii="宋体" w:hAnsi="宋体" w:cs="宋体"/>
          <w:sz w:val="32"/>
          <w:szCs w:val="32"/>
        </w:rPr>
        <w:t>单位职责职能</w:t>
      </w:r>
      <w:r>
        <w:rPr>
          <w:rFonts w:hint="eastAsia" w:ascii="宋体" w:hAnsi="宋体" w:cs="宋体"/>
          <w:sz w:val="32"/>
          <w:szCs w:val="32"/>
          <w:lang w:eastAsia="zh-CN"/>
        </w:rPr>
        <w:t>：</w:t>
      </w:r>
      <w:r>
        <w:rPr>
          <w:rFonts w:hint="eastAsia" w:asciiTheme="minorEastAsia" w:hAnsiTheme="minorEastAsia" w:eastAsiaTheme="minorEastAsia" w:cstheme="minorEastAsia"/>
          <w:b w:val="0"/>
          <w:bCs w:val="0"/>
          <w:caps w:val="0"/>
          <w:color w:val="auto"/>
          <w:kern w:val="2"/>
          <w:sz w:val="30"/>
          <w:szCs w:val="30"/>
          <w:vertAlign w:val="baseline"/>
          <w:lang w:val="en-US" w:eastAsia="zh-CN" w:bidi="ar"/>
        </w:rPr>
        <w:t>宣传发动人民群众无偿献血、人体造血干细胞捐献、人体器官（组织）捐献；组织开展应急救援、应急救护、人道救助；完成县委政府交办的其他任务。</w:t>
      </w:r>
    </w:p>
    <w:p>
      <w:pPr>
        <w:pStyle w:val="16"/>
        <w:widowControl/>
        <w:numPr>
          <w:ilvl w:val="0"/>
          <w:numId w:val="0"/>
        </w:numPr>
        <w:spacing w:line="600" w:lineRule="exact"/>
        <w:ind w:left="640" w:leftChars="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一般公共预算支出情况</w:t>
      </w:r>
    </w:p>
    <w:p>
      <w:pPr>
        <w:pStyle w:val="16"/>
        <w:widowControl/>
        <w:numPr>
          <w:ilvl w:val="0"/>
          <w:numId w:val="2"/>
        </w:numPr>
        <w:spacing w:line="600" w:lineRule="exact"/>
        <w:ind w:firstLine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基本支出情况</w:t>
      </w:r>
    </w:p>
    <w:p>
      <w:pPr>
        <w:widowControl/>
        <w:numPr>
          <w:ilvl w:val="0"/>
          <w:numId w:val="0"/>
        </w:numPr>
        <w:spacing w:line="560" w:lineRule="exact"/>
        <w:ind w:firstLine="640" w:firstLineChars="200"/>
        <w:jc w:val="left"/>
        <w:rPr>
          <w:rFonts w:hint="eastAsia" w:ascii="楷体_GB2312" w:hAnsi="楷体_GB2312" w:eastAsia="楷体_GB2312" w:cs="楷体_GB2312"/>
          <w:b/>
          <w:bCs/>
          <w:sz w:val="32"/>
          <w:szCs w:val="32"/>
        </w:rPr>
      </w:pPr>
      <w:r>
        <w:rPr>
          <w:rFonts w:hint="eastAsia" w:ascii="宋体" w:hAnsi="宋体" w:eastAsia="宋体" w:cs="宋体"/>
          <w:color w:val="auto"/>
          <w:sz w:val="32"/>
          <w:szCs w:val="32"/>
        </w:rPr>
        <w:t>20</w:t>
      </w:r>
      <w:r>
        <w:rPr>
          <w:rFonts w:hint="eastAsia" w:ascii="宋体" w:hAnsi="宋体" w:eastAsia="宋体" w:cs="宋体"/>
          <w:color w:val="auto"/>
          <w:sz w:val="32"/>
          <w:szCs w:val="32"/>
          <w:lang w:val="en-US" w:eastAsia="zh-CN"/>
        </w:rPr>
        <w:t>2</w:t>
      </w:r>
      <w:r>
        <w:rPr>
          <w:rFonts w:hint="eastAsia" w:ascii="宋体" w:hAnsi="宋体" w:cs="宋体"/>
          <w:color w:val="auto"/>
          <w:sz w:val="32"/>
          <w:szCs w:val="32"/>
          <w:lang w:val="en-US" w:eastAsia="zh-CN"/>
        </w:rPr>
        <w:t>1</w:t>
      </w:r>
      <w:r>
        <w:rPr>
          <w:rFonts w:hint="eastAsia" w:ascii="宋体" w:hAnsi="宋体" w:eastAsia="宋体" w:cs="宋体"/>
          <w:color w:val="auto"/>
          <w:sz w:val="32"/>
          <w:szCs w:val="32"/>
        </w:rPr>
        <w:t>年度财政拨款基本支出预算</w:t>
      </w:r>
      <w:r>
        <w:rPr>
          <w:rFonts w:hint="eastAsia" w:ascii="宋体" w:hAnsi="宋体" w:cs="宋体"/>
          <w:color w:val="auto"/>
          <w:sz w:val="32"/>
          <w:szCs w:val="32"/>
          <w:lang w:val="en-US" w:eastAsia="zh-CN"/>
        </w:rPr>
        <w:t>52.98</w:t>
      </w:r>
      <w:r>
        <w:rPr>
          <w:rFonts w:hint="eastAsia" w:ascii="宋体" w:hAnsi="宋体" w:eastAsia="宋体" w:cs="宋体"/>
          <w:color w:val="auto"/>
          <w:sz w:val="32"/>
          <w:szCs w:val="32"/>
        </w:rPr>
        <w:t>万元，实际支出</w:t>
      </w:r>
      <w:r>
        <w:rPr>
          <w:rFonts w:hint="eastAsia" w:ascii="宋体" w:hAnsi="宋体" w:cs="宋体"/>
          <w:color w:val="auto"/>
          <w:sz w:val="32"/>
          <w:szCs w:val="32"/>
          <w:lang w:val="en-US" w:eastAsia="zh-CN"/>
        </w:rPr>
        <w:t xml:space="preserve"> 51.59</w:t>
      </w:r>
      <w:r>
        <w:rPr>
          <w:rFonts w:hint="eastAsia" w:ascii="宋体" w:hAnsi="宋体" w:eastAsia="宋体" w:cs="宋体"/>
          <w:color w:val="auto"/>
          <w:sz w:val="32"/>
          <w:szCs w:val="32"/>
        </w:rPr>
        <w:t>万元，其中：人员经费</w:t>
      </w:r>
      <w:r>
        <w:rPr>
          <w:rFonts w:hint="eastAsia" w:ascii="宋体" w:hAnsi="宋体" w:cs="宋体"/>
          <w:color w:val="auto"/>
          <w:sz w:val="32"/>
          <w:szCs w:val="32"/>
          <w:lang w:val="en-US" w:eastAsia="zh-CN"/>
        </w:rPr>
        <w:t>46.05</w:t>
      </w:r>
      <w:r>
        <w:rPr>
          <w:rFonts w:hint="eastAsia" w:ascii="宋体" w:hAnsi="宋体" w:eastAsia="宋体" w:cs="宋体"/>
          <w:color w:val="auto"/>
          <w:sz w:val="32"/>
          <w:szCs w:val="32"/>
        </w:rPr>
        <w:t>万元，主要包括：（基本工资、津贴补贴、奖金、社会保障缴费、伙食补助费、绩效工资、其他工资福利支出、生活补助、奖励金等）；公用经费</w:t>
      </w:r>
      <w:r>
        <w:rPr>
          <w:rFonts w:hint="eastAsia" w:ascii="宋体" w:hAnsi="宋体" w:cs="宋体"/>
          <w:color w:val="auto"/>
          <w:sz w:val="32"/>
          <w:szCs w:val="32"/>
          <w:lang w:val="en-US" w:eastAsia="zh-CN"/>
        </w:rPr>
        <w:t xml:space="preserve"> </w:t>
      </w:r>
      <w:r>
        <w:rPr>
          <w:rFonts w:hint="eastAsia" w:ascii="宋体" w:hAnsi="宋体" w:eastAsia="宋体" w:cs="宋体"/>
          <w:color w:val="auto"/>
          <w:sz w:val="32"/>
          <w:szCs w:val="32"/>
        </w:rPr>
        <w:t>万元，主要包括：（办公费、印刷费、</w:t>
      </w:r>
      <w:r>
        <w:rPr>
          <w:rFonts w:hint="eastAsia" w:ascii="宋体" w:hAnsi="宋体" w:cs="宋体"/>
          <w:color w:val="auto"/>
          <w:sz w:val="32"/>
          <w:szCs w:val="32"/>
          <w:lang w:eastAsia="zh-CN"/>
        </w:rPr>
        <w:t>咨询费、</w:t>
      </w:r>
      <w:r>
        <w:rPr>
          <w:rFonts w:hint="eastAsia" w:ascii="宋体" w:hAnsi="宋体" w:eastAsia="宋体" w:cs="宋体"/>
          <w:color w:val="auto"/>
          <w:sz w:val="32"/>
          <w:szCs w:val="32"/>
        </w:rPr>
        <w:t>水费、电费、邮电费、</w:t>
      </w:r>
      <w:r>
        <w:rPr>
          <w:rFonts w:hint="eastAsia" w:ascii="宋体" w:hAnsi="宋体" w:cs="宋体"/>
          <w:color w:val="auto"/>
          <w:sz w:val="32"/>
          <w:szCs w:val="32"/>
          <w:lang w:eastAsia="zh-CN"/>
        </w:rPr>
        <w:t>物业管理费、</w:t>
      </w:r>
      <w:r>
        <w:rPr>
          <w:rFonts w:hint="eastAsia" w:ascii="宋体" w:hAnsi="宋体" w:eastAsia="宋体" w:cs="宋体"/>
          <w:color w:val="auto"/>
          <w:sz w:val="32"/>
          <w:szCs w:val="32"/>
        </w:rPr>
        <w:t>差旅费、</w:t>
      </w:r>
      <w:r>
        <w:rPr>
          <w:rFonts w:hint="eastAsia" w:ascii="宋体" w:hAnsi="宋体" w:cs="宋体"/>
          <w:color w:val="auto"/>
          <w:sz w:val="32"/>
          <w:szCs w:val="32"/>
          <w:lang w:eastAsia="zh-CN"/>
        </w:rPr>
        <w:t>维修</w:t>
      </w:r>
      <w:r>
        <w:rPr>
          <w:rFonts w:hint="eastAsia" w:ascii="宋体" w:hAnsi="宋体" w:cs="宋体"/>
          <w:color w:val="auto"/>
          <w:sz w:val="32"/>
          <w:szCs w:val="32"/>
          <w:lang w:val="en-US" w:eastAsia="zh-CN"/>
        </w:rPr>
        <w:t>(</w:t>
      </w:r>
      <w:r>
        <w:rPr>
          <w:rFonts w:hint="eastAsia" w:ascii="宋体" w:hAnsi="宋体" w:cs="宋体"/>
          <w:color w:val="auto"/>
          <w:sz w:val="32"/>
          <w:szCs w:val="32"/>
          <w:lang w:eastAsia="zh-CN"/>
        </w:rPr>
        <w:t>护）费、</w:t>
      </w:r>
      <w:r>
        <w:rPr>
          <w:rFonts w:hint="eastAsia" w:ascii="宋体" w:hAnsi="宋体" w:eastAsia="宋体" w:cs="宋体"/>
          <w:color w:val="auto"/>
          <w:sz w:val="32"/>
          <w:szCs w:val="32"/>
        </w:rPr>
        <w:t>培训费、公务接待费、专用材料费、劳务费、工会经费、福利费、其他交通费用、其他商品和服务支出等）。</w:t>
      </w:r>
    </w:p>
    <w:p>
      <w:pPr>
        <w:pStyle w:val="16"/>
        <w:widowControl/>
        <w:numPr>
          <w:ilvl w:val="0"/>
          <w:numId w:val="2"/>
        </w:numPr>
        <w:spacing w:line="600" w:lineRule="exact"/>
        <w:ind w:firstLine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项目支出情况</w:t>
      </w:r>
    </w:p>
    <w:p>
      <w:pPr>
        <w:widowControl/>
        <w:numPr>
          <w:ilvl w:val="0"/>
          <w:numId w:val="0"/>
        </w:numPr>
        <w:spacing w:line="560" w:lineRule="exact"/>
        <w:ind w:firstLine="640" w:firstLineChars="200"/>
        <w:jc w:val="both"/>
        <w:rPr>
          <w:rFonts w:hint="default" w:ascii="宋体" w:hAnsi="宋体" w:eastAsia="宋体" w:cs="宋体"/>
          <w:color w:val="auto"/>
          <w:sz w:val="32"/>
          <w:szCs w:val="32"/>
          <w:lang w:val="en-US"/>
        </w:rPr>
      </w:pPr>
      <w:r>
        <w:rPr>
          <w:rFonts w:hint="eastAsia" w:ascii="宋体" w:hAnsi="宋体" w:eastAsia="宋体" w:cs="宋体"/>
          <w:color w:val="auto"/>
          <w:sz w:val="32"/>
          <w:szCs w:val="32"/>
          <w:lang w:val="en-US" w:eastAsia="zh-CN"/>
        </w:rPr>
        <w:t>202</w:t>
      </w:r>
      <w:r>
        <w:rPr>
          <w:rFonts w:hint="eastAsia" w:ascii="宋体" w:hAnsi="宋体" w:cs="宋体"/>
          <w:color w:val="auto"/>
          <w:sz w:val="32"/>
          <w:szCs w:val="32"/>
          <w:lang w:val="en-US" w:eastAsia="zh-CN"/>
        </w:rPr>
        <w:t>1</w:t>
      </w:r>
      <w:r>
        <w:rPr>
          <w:rFonts w:hint="eastAsia" w:ascii="宋体" w:hAnsi="宋体" w:eastAsia="宋体" w:cs="宋体"/>
          <w:color w:val="auto"/>
          <w:sz w:val="32"/>
          <w:szCs w:val="32"/>
          <w:lang w:val="en-US" w:eastAsia="zh-CN"/>
        </w:rPr>
        <w:t>年度财政拨款</w:t>
      </w:r>
      <w:r>
        <w:rPr>
          <w:rFonts w:hint="eastAsia" w:ascii="宋体" w:hAnsi="宋体" w:eastAsia="宋体" w:cs="宋体"/>
          <w:color w:val="auto"/>
          <w:sz w:val="32"/>
          <w:szCs w:val="32"/>
        </w:rPr>
        <w:t>项目支出预算</w:t>
      </w:r>
      <w:r>
        <w:rPr>
          <w:rFonts w:hint="eastAsia" w:ascii="宋体" w:hAnsi="宋体" w:cs="宋体"/>
          <w:color w:val="auto"/>
          <w:sz w:val="32"/>
          <w:szCs w:val="32"/>
          <w:lang w:val="en-US" w:eastAsia="zh-CN"/>
        </w:rPr>
        <w:t>13.6</w:t>
      </w:r>
      <w:r>
        <w:rPr>
          <w:rFonts w:hint="eastAsia" w:ascii="宋体" w:hAnsi="宋体" w:eastAsia="宋体" w:cs="宋体"/>
          <w:color w:val="auto"/>
          <w:sz w:val="32"/>
          <w:szCs w:val="32"/>
        </w:rPr>
        <w:t>万元，实际支出</w:t>
      </w:r>
      <w:r>
        <w:rPr>
          <w:rFonts w:hint="eastAsia" w:ascii="宋体" w:hAnsi="宋体" w:cs="宋体"/>
          <w:color w:val="auto"/>
          <w:sz w:val="32"/>
          <w:szCs w:val="32"/>
          <w:lang w:val="en-US" w:eastAsia="zh-CN"/>
        </w:rPr>
        <w:t>5.98</w:t>
      </w:r>
      <w:r>
        <w:rPr>
          <w:rFonts w:hint="eastAsia" w:ascii="宋体" w:hAnsi="宋体" w:eastAsia="宋体" w:cs="宋体"/>
          <w:color w:val="auto"/>
          <w:sz w:val="32"/>
          <w:szCs w:val="32"/>
        </w:rPr>
        <w:t>万元，其中</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事业发展专项经费5.98万元</w:t>
      </w:r>
      <w:r>
        <w:rPr>
          <w:rFonts w:hint="eastAsia" w:ascii="宋体" w:hAnsi="宋体" w:eastAsia="宋体" w:cs="宋体"/>
          <w:color w:val="auto"/>
          <w:sz w:val="32"/>
          <w:szCs w:val="32"/>
          <w:lang w:val="en-US" w:eastAsia="zh-CN"/>
        </w:rPr>
        <w:t>；</w:t>
      </w:r>
    </w:p>
    <w:p>
      <w:pPr>
        <w:pStyle w:val="16"/>
        <w:widowControl/>
        <w:numPr>
          <w:ilvl w:val="0"/>
          <w:numId w:val="0"/>
        </w:numPr>
        <w:spacing w:line="600" w:lineRule="exact"/>
        <w:ind w:left="420" w:leftChars="0" w:firstLine="320" w:firstLineChars="1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政府性基金预算支出情况</w:t>
      </w:r>
    </w:p>
    <w:p>
      <w:pPr>
        <w:pStyle w:val="16"/>
        <w:widowControl/>
        <w:numPr>
          <w:ilvl w:val="0"/>
          <w:numId w:val="0"/>
        </w:numPr>
        <w:spacing w:line="600" w:lineRule="exact"/>
        <w:ind w:left="420" w:leftChars="0" w:firstLine="320" w:firstLineChars="100"/>
        <w:jc w:val="left"/>
        <w:rPr>
          <w:rFonts w:ascii="Times New Roman" w:hAnsi="Times New Roman" w:eastAsia="黑体" w:cs="Times New Roman"/>
          <w:sz w:val="32"/>
          <w:szCs w:val="32"/>
        </w:rPr>
      </w:pPr>
      <w:r>
        <w:rPr>
          <w:rFonts w:hint="eastAsia" w:ascii="宋体" w:hAnsi="宋体" w:eastAsia="宋体" w:cs="宋体"/>
          <w:i w:val="0"/>
          <w:iCs w:val="0"/>
          <w:caps w:val="0"/>
          <w:color w:val="333333"/>
          <w:spacing w:val="0"/>
          <w:sz w:val="32"/>
          <w:szCs w:val="32"/>
          <w:shd w:val="clear" w:color="auto" w:fill="FFFFFF"/>
        </w:rPr>
        <w:t>202</w:t>
      </w:r>
      <w:r>
        <w:rPr>
          <w:rFonts w:hint="eastAsia" w:ascii="宋体" w:hAnsi="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年度我单位无此项预算支出，且该项目无支出</w:t>
      </w:r>
      <w:r>
        <w:rPr>
          <w:rFonts w:hint="eastAsia" w:ascii="宋体" w:hAnsi="宋体" w:eastAsia="宋体" w:cs="宋体"/>
          <w:i w:val="0"/>
          <w:iCs w:val="0"/>
          <w:caps w:val="0"/>
          <w:color w:val="333333"/>
          <w:spacing w:val="0"/>
          <w:sz w:val="30"/>
          <w:szCs w:val="30"/>
          <w:shd w:val="clear" w:color="auto" w:fill="FFFFFF"/>
        </w:rPr>
        <w:t>。</w:t>
      </w:r>
    </w:p>
    <w:p>
      <w:pPr>
        <w:pStyle w:val="16"/>
        <w:widowControl/>
        <w:numPr>
          <w:ilvl w:val="0"/>
          <w:numId w:val="0"/>
        </w:numPr>
        <w:spacing w:line="600" w:lineRule="exact"/>
        <w:ind w:left="640" w:leftChars="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国有资本经营预算支出情况</w:t>
      </w:r>
    </w:p>
    <w:p>
      <w:pPr>
        <w:pStyle w:val="16"/>
        <w:widowControl/>
        <w:numPr>
          <w:ilvl w:val="0"/>
          <w:numId w:val="0"/>
        </w:numPr>
        <w:spacing w:line="600" w:lineRule="exact"/>
        <w:ind w:left="640" w:leftChars="0"/>
        <w:jc w:val="left"/>
        <w:rPr>
          <w:rFonts w:ascii="Times New Roman" w:hAnsi="Times New Roman" w:eastAsia="黑体" w:cs="Times New Roman"/>
          <w:sz w:val="30"/>
          <w:szCs w:val="30"/>
        </w:rPr>
      </w:pPr>
      <w:r>
        <w:rPr>
          <w:rFonts w:hint="eastAsia" w:ascii="宋体" w:hAnsi="宋体" w:eastAsia="宋体" w:cs="宋体"/>
          <w:i w:val="0"/>
          <w:iCs w:val="0"/>
          <w:caps w:val="0"/>
          <w:color w:val="333333"/>
          <w:spacing w:val="0"/>
          <w:sz w:val="32"/>
          <w:szCs w:val="32"/>
          <w:shd w:val="clear" w:color="auto" w:fill="FFFFFF"/>
        </w:rPr>
        <w:t>202</w:t>
      </w:r>
      <w:r>
        <w:rPr>
          <w:rFonts w:hint="eastAsia" w:ascii="宋体" w:hAnsi="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年度我单位无此项预算支出，且该项目无支出</w:t>
      </w:r>
      <w:r>
        <w:rPr>
          <w:rFonts w:hint="eastAsia" w:ascii="宋体" w:hAnsi="宋体" w:eastAsia="宋体" w:cs="宋体"/>
          <w:i w:val="0"/>
          <w:iCs w:val="0"/>
          <w:caps w:val="0"/>
          <w:color w:val="333333"/>
          <w:spacing w:val="0"/>
          <w:sz w:val="30"/>
          <w:szCs w:val="30"/>
          <w:shd w:val="clear" w:color="auto" w:fill="FFFFFF"/>
        </w:rPr>
        <w:t>。</w:t>
      </w:r>
    </w:p>
    <w:p>
      <w:pPr>
        <w:pStyle w:val="16"/>
        <w:widowControl/>
        <w:numPr>
          <w:ilvl w:val="0"/>
          <w:numId w:val="0"/>
        </w:numPr>
        <w:spacing w:line="600" w:lineRule="exact"/>
        <w:ind w:left="640" w:leftChars="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社会保险基金预算支出情况</w:t>
      </w:r>
    </w:p>
    <w:p>
      <w:pPr>
        <w:pStyle w:val="16"/>
        <w:widowControl/>
        <w:numPr>
          <w:ilvl w:val="0"/>
          <w:numId w:val="0"/>
        </w:numPr>
        <w:spacing w:line="600" w:lineRule="exact"/>
        <w:ind w:left="640" w:leftChars="0"/>
        <w:jc w:val="left"/>
        <w:rPr>
          <w:rFonts w:ascii="Times New Roman" w:hAnsi="Times New Roman" w:eastAsia="黑体" w:cs="Times New Roman"/>
          <w:sz w:val="30"/>
          <w:szCs w:val="30"/>
        </w:rPr>
      </w:pPr>
      <w:r>
        <w:rPr>
          <w:rFonts w:hint="eastAsia" w:ascii="宋体" w:hAnsi="宋体" w:eastAsia="宋体" w:cs="宋体"/>
          <w:i w:val="0"/>
          <w:iCs w:val="0"/>
          <w:caps w:val="0"/>
          <w:color w:val="333333"/>
          <w:spacing w:val="0"/>
          <w:sz w:val="32"/>
          <w:szCs w:val="32"/>
          <w:shd w:val="clear" w:color="auto" w:fill="FFFFFF"/>
        </w:rPr>
        <w:t>202</w:t>
      </w:r>
      <w:r>
        <w:rPr>
          <w:rFonts w:hint="eastAsia" w:ascii="宋体" w:hAnsi="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年度我单位无此项预算支出，且该项目无支出</w:t>
      </w:r>
      <w:r>
        <w:rPr>
          <w:rFonts w:hint="eastAsia" w:ascii="宋体" w:hAnsi="宋体" w:eastAsia="宋体" w:cs="宋体"/>
          <w:i w:val="0"/>
          <w:iCs w:val="0"/>
          <w:caps w:val="0"/>
          <w:color w:val="333333"/>
          <w:spacing w:val="0"/>
          <w:sz w:val="30"/>
          <w:szCs w:val="30"/>
          <w:shd w:val="clear" w:color="auto" w:fill="FFFFFF"/>
        </w:rPr>
        <w:t>。</w:t>
      </w:r>
    </w:p>
    <w:p>
      <w:pPr>
        <w:ind w:firstLine="600" w:firstLineChars="200"/>
        <w:rPr>
          <w:rFonts w:eastAsia="黑体"/>
          <w:sz w:val="30"/>
          <w:szCs w:val="30"/>
        </w:rPr>
      </w:pPr>
      <w:r>
        <w:rPr>
          <w:rFonts w:hint="eastAsia" w:eastAsia="黑体"/>
          <w:sz w:val="30"/>
          <w:szCs w:val="30"/>
          <w:lang w:eastAsia="zh-CN"/>
        </w:rPr>
        <w:t>六</w:t>
      </w:r>
      <w:r>
        <w:rPr>
          <w:rFonts w:hint="eastAsia" w:eastAsia="黑体"/>
          <w:sz w:val="30"/>
          <w:szCs w:val="30"/>
        </w:rPr>
        <w:t>、部门整体支出</w:t>
      </w:r>
      <w:r>
        <w:rPr>
          <w:rFonts w:hint="eastAsia" w:eastAsia="黑体"/>
          <w:sz w:val="30"/>
          <w:szCs w:val="30"/>
          <w:lang w:eastAsia="zh-CN"/>
        </w:rPr>
        <w:t>绩效</w:t>
      </w:r>
      <w:r>
        <w:rPr>
          <w:rFonts w:hint="eastAsia" w:eastAsia="黑体"/>
          <w:sz w:val="30"/>
          <w:szCs w:val="30"/>
        </w:rPr>
        <w:t>情况</w:t>
      </w:r>
    </w:p>
    <w:p>
      <w:pPr>
        <w:ind w:firstLine="600" w:firstLineChars="200"/>
        <w:rPr>
          <w:rFonts w:eastAsia="楷体_GB2312"/>
          <w:sz w:val="30"/>
          <w:szCs w:val="30"/>
        </w:rPr>
      </w:pPr>
      <w:r>
        <w:rPr>
          <w:rFonts w:hint="eastAsia" w:eastAsia="楷体_GB2312"/>
          <w:sz w:val="30"/>
          <w:szCs w:val="30"/>
        </w:rPr>
        <w:t>（一）预算配置</w:t>
      </w:r>
    </w:p>
    <w:p>
      <w:pPr>
        <w:pStyle w:val="16"/>
        <w:widowControl/>
        <w:numPr>
          <w:ilvl w:val="0"/>
          <w:numId w:val="0"/>
        </w:numPr>
        <w:spacing w:line="600" w:lineRule="exact"/>
        <w:ind w:firstLine="600" w:firstLineChars="200"/>
        <w:rPr>
          <w:rFonts w:hint="default" w:eastAsia="宋体"/>
          <w:sz w:val="30"/>
          <w:szCs w:val="30"/>
          <w:lang w:val="en-US" w:eastAsia="zh-CN"/>
        </w:rPr>
      </w:pPr>
      <w:r>
        <w:rPr>
          <w:rFonts w:hint="eastAsia" w:eastAsia="黑体"/>
          <w:sz w:val="30"/>
          <w:szCs w:val="30"/>
          <w:lang w:val="en-US" w:eastAsia="zh-CN"/>
        </w:rPr>
        <w:t xml:space="preserve"> </w:t>
      </w:r>
      <w:r>
        <w:rPr>
          <w:rFonts w:hint="eastAsia" w:ascii="宋体" w:hAnsi="宋体" w:cs="宋体"/>
          <w:sz w:val="30"/>
          <w:szCs w:val="30"/>
        </w:rPr>
        <w:t>核定永兴县</w:t>
      </w:r>
      <w:r>
        <w:rPr>
          <w:rFonts w:hint="eastAsia" w:ascii="宋体" w:hAnsi="宋体" w:cs="宋体"/>
          <w:sz w:val="30"/>
          <w:szCs w:val="30"/>
          <w:lang w:eastAsia="zh-CN"/>
        </w:rPr>
        <w:t>红十字会</w:t>
      </w:r>
      <w:r>
        <w:rPr>
          <w:rFonts w:hint="eastAsia" w:ascii="宋体" w:hAnsi="宋体" w:cs="宋体"/>
          <w:sz w:val="30"/>
          <w:szCs w:val="30"/>
        </w:rPr>
        <w:t>编制数4名，其中行政政法编制</w:t>
      </w:r>
      <w:r>
        <w:rPr>
          <w:rFonts w:hint="eastAsia" w:ascii="宋体" w:hAnsi="宋体" w:cs="宋体"/>
          <w:sz w:val="30"/>
          <w:szCs w:val="30"/>
          <w:lang w:val="en-US" w:eastAsia="zh-CN"/>
        </w:rPr>
        <w:t>0</w:t>
      </w:r>
      <w:r>
        <w:rPr>
          <w:rFonts w:hint="eastAsia" w:ascii="宋体" w:hAnsi="宋体" w:cs="宋体"/>
          <w:sz w:val="30"/>
          <w:szCs w:val="30"/>
        </w:rPr>
        <w:t>名，全额事业编制</w:t>
      </w:r>
      <w:r>
        <w:rPr>
          <w:rFonts w:hint="eastAsia" w:ascii="宋体" w:hAnsi="宋体" w:cs="宋体"/>
          <w:sz w:val="30"/>
          <w:szCs w:val="30"/>
          <w:lang w:val="en-US" w:eastAsia="zh-CN"/>
        </w:rPr>
        <w:t>4</w:t>
      </w:r>
      <w:r>
        <w:rPr>
          <w:rFonts w:hint="eastAsia" w:ascii="宋体" w:hAnsi="宋体" w:cs="宋体"/>
          <w:sz w:val="30"/>
          <w:szCs w:val="30"/>
        </w:rPr>
        <w:t>名，差额编制</w:t>
      </w:r>
      <w:r>
        <w:rPr>
          <w:rFonts w:hint="eastAsia" w:ascii="宋体" w:hAnsi="宋体" w:cs="宋体"/>
          <w:sz w:val="30"/>
          <w:szCs w:val="30"/>
          <w:lang w:val="en-US" w:eastAsia="zh-CN"/>
        </w:rPr>
        <w:t>0</w:t>
      </w:r>
      <w:r>
        <w:rPr>
          <w:rFonts w:hint="eastAsia" w:ascii="宋体" w:hAnsi="宋体" w:cs="宋体"/>
          <w:sz w:val="30"/>
          <w:szCs w:val="30"/>
        </w:rPr>
        <w:t>名，自收自支编制0名，工勤编制0名。现有在职职工</w:t>
      </w:r>
      <w:r>
        <w:rPr>
          <w:rFonts w:hint="eastAsia" w:ascii="宋体" w:hAnsi="宋体" w:cs="宋体"/>
          <w:sz w:val="30"/>
          <w:szCs w:val="30"/>
          <w:lang w:val="en-US" w:eastAsia="zh-CN"/>
        </w:rPr>
        <w:t>3</w:t>
      </w:r>
      <w:r>
        <w:rPr>
          <w:rFonts w:hint="eastAsia" w:ascii="宋体" w:hAnsi="宋体" w:cs="宋体"/>
          <w:sz w:val="30"/>
          <w:szCs w:val="30"/>
        </w:rPr>
        <w:t>人。在职人员控制率：</w:t>
      </w:r>
      <w:r>
        <w:rPr>
          <w:rFonts w:hint="eastAsia" w:ascii="宋体" w:hAnsi="宋体" w:cs="宋体"/>
          <w:sz w:val="30"/>
          <w:szCs w:val="30"/>
          <w:lang w:val="en-US" w:eastAsia="zh-CN"/>
        </w:rPr>
        <w:t>75</w:t>
      </w:r>
      <w:r>
        <w:rPr>
          <w:rFonts w:hint="eastAsia" w:ascii="宋体" w:hAnsi="宋体" w:cs="宋体"/>
          <w:sz w:val="30"/>
          <w:szCs w:val="30"/>
        </w:rPr>
        <w:t>%</w:t>
      </w:r>
      <w:r>
        <w:rPr>
          <w:rFonts w:hint="eastAsia" w:ascii="宋体" w:hAnsi="宋体" w:cs="宋体"/>
          <w:sz w:val="30"/>
          <w:szCs w:val="30"/>
          <w:lang w:eastAsia="zh-CN"/>
        </w:rPr>
        <w:t>。主要是</w:t>
      </w:r>
      <w:r>
        <w:rPr>
          <w:rFonts w:hint="eastAsia" w:ascii="宋体" w:hAnsi="宋体" w:cs="宋体"/>
          <w:sz w:val="30"/>
          <w:szCs w:val="30"/>
          <w:lang w:val="en-US" w:eastAsia="zh-CN"/>
        </w:rPr>
        <w:t>2021年退休一人。</w:t>
      </w:r>
    </w:p>
    <w:p>
      <w:pPr>
        <w:ind w:firstLine="600" w:firstLineChars="200"/>
        <w:rPr>
          <w:rFonts w:hint="eastAsia" w:ascii="宋体" w:hAnsi="宋体" w:cs="宋体"/>
          <w:sz w:val="32"/>
          <w:szCs w:val="32"/>
        </w:rPr>
      </w:pPr>
      <w:r>
        <w:rPr>
          <w:rFonts w:eastAsia="Times New Roman"/>
          <w:sz w:val="30"/>
          <w:szCs w:val="30"/>
        </w:rPr>
        <w:t>20</w:t>
      </w:r>
      <w:r>
        <w:rPr>
          <w:rFonts w:hint="eastAsia"/>
          <w:sz w:val="30"/>
          <w:szCs w:val="30"/>
          <w:lang w:val="en-US" w:eastAsia="zh-CN"/>
        </w:rPr>
        <w:t>21</w:t>
      </w:r>
      <w:r>
        <w:rPr>
          <w:rFonts w:hint="eastAsia" w:ascii="宋体" w:hAnsi="宋体" w:cs="宋体"/>
          <w:sz w:val="30"/>
          <w:szCs w:val="30"/>
        </w:rPr>
        <w:t>年度</w:t>
      </w:r>
      <w:r>
        <w:rPr>
          <w:rFonts w:eastAsia="Times New Roman"/>
          <w:sz w:val="30"/>
          <w:szCs w:val="30"/>
        </w:rPr>
        <w:t>“</w:t>
      </w:r>
      <w:r>
        <w:rPr>
          <w:rFonts w:hint="eastAsia" w:ascii="宋体" w:hAnsi="宋体" w:cs="宋体"/>
          <w:sz w:val="30"/>
          <w:szCs w:val="30"/>
        </w:rPr>
        <w:t>三公经费</w:t>
      </w:r>
      <w:r>
        <w:rPr>
          <w:rFonts w:eastAsia="Times New Roman"/>
          <w:sz w:val="30"/>
          <w:szCs w:val="30"/>
        </w:rPr>
        <w:t>”</w:t>
      </w:r>
      <w:r>
        <w:rPr>
          <w:rFonts w:hint="eastAsia" w:ascii="宋体" w:hAnsi="宋体" w:cs="宋体"/>
          <w:sz w:val="30"/>
          <w:szCs w:val="30"/>
        </w:rPr>
        <w:t>预算为</w:t>
      </w:r>
      <w:r>
        <w:rPr>
          <w:rFonts w:hint="eastAsia" w:ascii="宋体" w:hAnsi="宋体" w:cs="宋体"/>
          <w:sz w:val="30"/>
          <w:szCs w:val="30"/>
          <w:lang w:val="en-US" w:eastAsia="zh-CN"/>
        </w:rPr>
        <w:t>0.5</w:t>
      </w:r>
      <w:r>
        <w:rPr>
          <w:rFonts w:hint="eastAsia" w:ascii="宋体" w:hAnsi="宋体" w:cs="宋体"/>
          <w:sz w:val="30"/>
          <w:szCs w:val="30"/>
        </w:rPr>
        <w:t>万元</w:t>
      </w:r>
      <w:r>
        <w:rPr>
          <w:rFonts w:hint="eastAsia" w:ascii="宋体" w:hAnsi="宋体" w:cs="宋体"/>
          <w:sz w:val="30"/>
          <w:szCs w:val="30"/>
          <w:lang w:eastAsia="zh-CN"/>
        </w:rPr>
        <w:t>。</w:t>
      </w:r>
      <w:r>
        <w:rPr>
          <w:rFonts w:eastAsia="Times New Roman"/>
          <w:sz w:val="32"/>
          <w:szCs w:val="32"/>
        </w:rPr>
        <w:t>20</w:t>
      </w:r>
      <w:r>
        <w:rPr>
          <w:rFonts w:hint="eastAsia"/>
          <w:sz w:val="32"/>
          <w:szCs w:val="32"/>
          <w:lang w:val="en-US" w:eastAsia="zh-CN"/>
        </w:rPr>
        <w:t>21</w:t>
      </w:r>
      <w:r>
        <w:rPr>
          <w:rFonts w:hint="eastAsia" w:ascii="宋体" w:hAnsi="宋体" w:cs="宋体"/>
          <w:sz w:val="32"/>
          <w:szCs w:val="32"/>
        </w:rPr>
        <w:t>年度</w:t>
      </w:r>
      <w:r>
        <w:rPr>
          <w:rFonts w:eastAsia="Times New Roman"/>
          <w:sz w:val="32"/>
          <w:szCs w:val="32"/>
        </w:rPr>
        <w:t>“</w:t>
      </w:r>
      <w:r>
        <w:rPr>
          <w:rFonts w:hint="eastAsia" w:ascii="宋体" w:hAnsi="宋体" w:cs="宋体"/>
          <w:sz w:val="32"/>
          <w:szCs w:val="32"/>
        </w:rPr>
        <w:t>三公经费</w:t>
      </w:r>
      <w:r>
        <w:rPr>
          <w:rFonts w:eastAsia="Times New Roman"/>
          <w:sz w:val="32"/>
          <w:szCs w:val="32"/>
        </w:rPr>
        <w:t>”</w:t>
      </w:r>
      <w:r>
        <w:rPr>
          <w:rFonts w:hint="eastAsia"/>
          <w:sz w:val="32"/>
          <w:szCs w:val="32"/>
          <w:lang w:eastAsia="zh-CN"/>
        </w:rPr>
        <w:t>决</w:t>
      </w:r>
      <w:r>
        <w:rPr>
          <w:rFonts w:hint="eastAsia" w:ascii="宋体" w:hAnsi="宋体" w:cs="宋体"/>
          <w:sz w:val="32"/>
          <w:szCs w:val="32"/>
        </w:rPr>
        <w:t>算为</w:t>
      </w:r>
      <w:r>
        <w:rPr>
          <w:rFonts w:hint="eastAsia" w:ascii="宋体" w:hAnsi="宋体" w:cs="宋体"/>
          <w:sz w:val="32"/>
          <w:szCs w:val="32"/>
          <w:lang w:val="en-US" w:eastAsia="zh-CN"/>
        </w:rPr>
        <w:t>0.18</w:t>
      </w:r>
      <w:r>
        <w:rPr>
          <w:rFonts w:hint="eastAsia" w:ascii="宋体" w:hAnsi="宋体" w:cs="宋体"/>
          <w:sz w:val="32"/>
          <w:szCs w:val="32"/>
        </w:rPr>
        <w:t>万元，</w:t>
      </w:r>
      <w:r>
        <w:rPr>
          <w:rFonts w:eastAsia="Times New Roman"/>
          <w:sz w:val="32"/>
          <w:szCs w:val="32"/>
        </w:rPr>
        <w:t>“</w:t>
      </w:r>
      <w:r>
        <w:rPr>
          <w:rFonts w:hint="eastAsia" w:ascii="宋体" w:hAnsi="宋体" w:cs="宋体"/>
          <w:sz w:val="32"/>
          <w:szCs w:val="32"/>
        </w:rPr>
        <w:t>三公经费</w:t>
      </w:r>
      <w:r>
        <w:rPr>
          <w:rFonts w:eastAsia="Times New Roman"/>
          <w:sz w:val="32"/>
          <w:szCs w:val="32"/>
        </w:rPr>
        <w:t>”</w:t>
      </w:r>
      <w:r>
        <w:rPr>
          <w:rFonts w:hint="eastAsia"/>
          <w:sz w:val="32"/>
          <w:szCs w:val="32"/>
          <w:lang w:eastAsia="zh-CN"/>
        </w:rPr>
        <w:t>下降</w:t>
      </w:r>
      <w:r>
        <w:rPr>
          <w:rFonts w:hint="eastAsia"/>
          <w:sz w:val="32"/>
          <w:szCs w:val="32"/>
          <w:lang w:val="en-US" w:eastAsia="zh-CN"/>
        </w:rPr>
        <w:t>74</w:t>
      </w:r>
      <w:r>
        <w:rPr>
          <w:rFonts w:eastAsia="Times New Roman"/>
          <w:sz w:val="32"/>
          <w:szCs w:val="32"/>
        </w:rPr>
        <w:t>%</w:t>
      </w:r>
      <w:r>
        <w:rPr>
          <w:rFonts w:hint="eastAsia" w:ascii="宋体" w:hAnsi="宋体" w:cs="宋体"/>
          <w:sz w:val="32"/>
          <w:szCs w:val="32"/>
        </w:rPr>
        <w:t>。</w:t>
      </w:r>
    </w:p>
    <w:p>
      <w:pPr>
        <w:ind w:firstLine="600" w:firstLineChars="200"/>
        <w:rPr>
          <w:rFonts w:eastAsia="楷体_GB2312"/>
          <w:sz w:val="30"/>
          <w:szCs w:val="30"/>
        </w:rPr>
      </w:pPr>
      <w:r>
        <w:rPr>
          <w:rFonts w:hint="eastAsia" w:eastAsia="楷体_GB2312"/>
          <w:sz w:val="30"/>
          <w:szCs w:val="30"/>
        </w:rPr>
        <w:t>（二）预算执行</w:t>
      </w:r>
    </w:p>
    <w:p>
      <w:pPr>
        <w:ind w:firstLine="600" w:firstLineChars="200"/>
        <w:rPr>
          <w:rFonts w:eastAsia="Times New Roman"/>
          <w:sz w:val="30"/>
          <w:szCs w:val="30"/>
        </w:rPr>
      </w:pPr>
      <w:r>
        <w:rPr>
          <w:rFonts w:hint="eastAsia" w:ascii="宋体" w:hAnsi="宋体" w:cs="宋体"/>
          <w:sz w:val="30"/>
          <w:szCs w:val="30"/>
        </w:rPr>
        <w:t>《永兴县财政局关于批复</w:t>
      </w:r>
      <w:r>
        <w:rPr>
          <w:rFonts w:eastAsia="Times New Roman"/>
          <w:sz w:val="30"/>
          <w:szCs w:val="30"/>
        </w:rPr>
        <w:t>20</w:t>
      </w:r>
      <w:r>
        <w:rPr>
          <w:rFonts w:hint="eastAsia"/>
          <w:sz w:val="30"/>
          <w:szCs w:val="30"/>
          <w:lang w:val="en-US" w:eastAsia="zh-CN"/>
        </w:rPr>
        <w:t>21</w:t>
      </w:r>
      <w:r>
        <w:rPr>
          <w:rFonts w:hint="eastAsia" w:ascii="宋体" w:hAnsi="宋体" w:cs="宋体"/>
          <w:sz w:val="30"/>
          <w:szCs w:val="30"/>
        </w:rPr>
        <w:t>年度部门预算的通知》（永</w:t>
      </w:r>
      <w:r>
        <w:rPr>
          <w:rFonts w:hint="eastAsia" w:ascii="宋体" w:hAnsi="宋体" w:cs="宋体"/>
          <w:sz w:val="30"/>
          <w:szCs w:val="30"/>
          <w:lang w:eastAsia="zh-CN"/>
        </w:rPr>
        <w:t>财预涵</w:t>
      </w:r>
      <w:r>
        <w:rPr>
          <w:rFonts w:hint="eastAsia" w:ascii="宋体" w:hAnsi="宋体" w:cs="宋体"/>
          <w:sz w:val="30"/>
          <w:szCs w:val="30"/>
        </w:rPr>
        <w:t>〔</w:t>
      </w:r>
      <w:r>
        <w:rPr>
          <w:rFonts w:eastAsia="Times New Roman"/>
          <w:sz w:val="30"/>
          <w:szCs w:val="30"/>
        </w:rPr>
        <w:t>20</w:t>
      </w:r>
      <w:r>
        <w:rPr>
          <w:rFonts w:hint="eastAsia"/>
          <w:sz w:val="30"/>
          <w:szCs w:val="30"/>
          <w:lang w:val="en-US" w:eastAsia="zh-CN"/>
        </w:rPr>
        <w:t>21</w:t>
      </w:r>
      <w:r>
        <w:rPr>
          <w:rFonts w:hint="eastAsia" w:ascii="宋体" w:hAnsi="宋体" w:cs="宋体"/>
          <w:sz w:val="30"/>
          <w:szCs w:val="30"/>
        </w:rPr>
        <w:t>〕</w:t>
      </w:r>
      <w:r>
        <w:rPr>
          <w:rFonts w:hint="eastAsia"/>
          <w:sz w:val="30"/>
          <w:szCs w:val="30"/>
          <w:lang w:val="en-US" w:eastAsia="zh-CN"/>
        </w:rPr>
        <w:t>11</w:t>
      </w:r>
      <w:r>
        <w:rPr>
          <w:rFonts w:hint="eastAsia" w:ascii="宋体" w:hAnsi="宋体" w:cs="宋体"/>
          <w:sz w:val="30"/>
          <w:szCs w:val="30"/>
        </w:rPr>
        <w:t>号）批复给我局</w:t>
      </w:r>
      <w:r>
        <w:rPr>
          <w:rFonts w:eastAsia="Times New Roman"/>
          <w:sz w:val="30"/>
          <w:szCs w:val="30"/>
        </w:rPr>
        <w:t>20</w:t>
      </w:r>
      <w:r>
        <w:rPr>
          <w:rFonts w:hint="eastAsia"/>
          <w:sz w:val="30"/>
          <w:szCs w:val="30"/>
          <w:lang w:val="en-US" w:eastAsia="zh-CN"/>
        </w:rPr>
        <w:t>21</w:t>
      </w:r>
      <w:r>
        <w:rPr>
          <w:rFonts w:hint="eastAsia" w:ascii="宋体" w:hAnsi="宋体" w:cs="宋体"/>
          <w:sz w:val="30"/>
          <w:szCs w:val="30"/>
        </w:rPr>
        <w:t>年预算数为：总收、支预算</w:t>
      </w:r>
      <w:r>
        <w:rPr>
          <w:rFonts w:hint="eastAsia" w:ascii="宋体" w:hAnsi="宋体" w:cs="宋体"/>
          <w:sz w:val="30"/>
          <w:szCs w:val="30"/>
          <w:lang w:val="en-US" w:eastAsia="zh-CN"/>
        </w:rPr>
        <w:t>133.16</w:t>
      </w:r>
      <w:r>
        <w:rPr>
          <w:rFonts w:hint="eastAsia"/>
          <w:sz w:val="30"/>
          <w:szCs w:val="30"/>
        </w:rPr>
        <w:t>万</w:t>
      </w:r>
      <w:r>
        <w:rPr>
          <w:rFonts w:hint="eastAsia" w:ascii="宋体" w:hAnsi="宋体" w:cs="宋体"/>
          <w:sz w:val="30"/>
          <w:szCs w:val="30"/>
        </w:rPr>
        <w:t>元。</w:t>
      </w:r>
    </w:p>
    <w:p>
      <w:pPr>
        <w:ind w:firstLine="600" w:firstLineChars="200"/>
        <w:rPr>
          <w:rFonts w:eastAsia="Times New Roman"/>
          <w:sz w:val="30"/>
          <w:szCs w:val="30"/>
        </w:rPr>
      </w:pPr>
      <w:r>
        <w:rPr>
          <w:rFonts w:eastAsia="Times New Roman"/>
          <w:sz w:val="30"/>
          <w:szCs w:val="30"/>
        </w:rPr>
        <w:t>20</w:t>
      </w:r>
      <w:r>
        <w:rPr>
          <w:rFonts w:hint="eastAsia"/>
          <w:sz w:val="30"/>
          <w:szCs w:val="30"/>
          <w:lang w:val="en-US" w:eastAsia="zh-CN"/>
        </w:rPr>
        <w:t>21</w:t>
      </w:r>
      <w:r>
        <w:rPr>
          <w:rFonts w:hint="eastAsia" w:ascii="宋体" w:hAnsi="宋体" w:cs="宋体"/>
          <w:sz w:val="30"/>
          <w:szCs w:val="30"/>
        </w:rPr>
        <w:t>年我</w:t>
      </w:r>
      <w:r>
        <w:rPr>
          <w:rFonts w:hint="eastAsia" w:ascii="宋体" w:hAnsi="宋体" w:cs="宋体"/>
          <w:sz w:val="30"/>
          <w:szCs w:val="30"/>
          <w:lang w:eastAsia="zh-CN"/>
        </w:rPr>
        <w:t>单位</w:t>
      </w:r>
      <w:r>
        <w:rPr>
          <w:rFonts w:hint="eastAsia" w:ascii="宋体" w:hAnsi="宋体" w:cs="宋体"/>
          <w:sz w:val="30"/>
          <w:szCs w:val="30"/>
        </w:rPr>
        <w:t>上年结余</w:t>
      </w:r>
      <w:r>
        <w:rPr>
          <w:rFonts w:hint="eastAsia" w:ascii="宋体" w:hAnsi="宋体" w:cs="宋体"/>
          <w:sz w:val="30"/>
          <w:szCs w:val="30"/>
          <w:lang w:val="en-US" w:eastAsia="zh-CN"/>
        </w:rPr>
        <w:t>11.42</w:t>
      </w:r>
      <w:r>
        <w:rPr>
          <w:rFonts w:hint="eastAsia" w:ascii="宋体" w:hAnsi="宋体" w:cs="宋体"/>
          <w:sz w:val="30"/>
          <w:szCs w:val="30"/>
        </w:rPr>
        <w:t>万元，本年收入</w:t>
      </w:r>
      <w:r>
        <w:rPr>
          <w:rFonts w:hint="eastAsia" w:ascii="宋体" w:hAnsi="宋体" w:cs="宋体"/>
          <w:sz w:val="30"/>
          <w:szCs w:val="30"/>
          <w:lang w:val="en-US" w:eastAsia="zh-CN"/>
        </w:rPr>
        <w:t>53.09</w:t>
      </w:r>
      <w:r>
        <w:rPr>
          <w:rFonts w:hint="eastAsia" w:ascii="宋体" w:hAnsi="宋体" w:cs="宋体"/>
          <w:sz w:val="30"/>
          <w:szCs w:val="30"/>
        </w:rPr>
        <w:t>万元（其中财政拨款收入</w:t>
      </w:r>
      <w:r>
        <w:rPr>
          <w:rFonts w:hint="eastAsia" w:ascii="宋体" w:hAnsi="宋体" w:cs="宋体"/>
          <w:sz w:val="30"/>
          <w:szCs w:val="30"/>
          <w:lang w:val="en-US" w:eastAsia="zh-CN"/>
        </w:rPr>
        <w:t>53.09</w:t>
      </w:r>
      <w:r>
        <w:rPr>
          <w:rFonts w:hint="eastAsia" w:ascii="宋体" w:hAnsi="宋体" w:cs="宋体"/>
          <w:sz w:val="30"/>
          <w:szCs w:val="30"/>
        </w:rPr>
        <w:t>万元），本年支出</w:t>
      </w:r>
      <w:r>
        <w:rPr>
          <w:rFonts w:hint="eastAsia" w:ascii="宋体" w:hAnsi="宋体" w:cs="宋体"/>
          <w:sz w:val="30"/>
          <w:szCs w:val="30"/>
          <w:lang w:val="en-US" w:eastAsia="zh-CN"/>
        </w:rPr>
        <w:t xml:space="preserve"> 57.57</w:t>
      </w:r>
      <w:r>
        <w:rPr>
          <w:rFonts w:hint="eastAsia" w:ascii="宋体" w:hAnsi="宋体" w:cs="宋体"/>
          <w:sz w:val="30"/>
          <w:szCs w:val="30"/>
        </w:rPr>
        <w:t>万元（其中财政拨款支出</w:t>
      </w:r>
      <w:r>
        <w:rPr>
          <w:rFonts w:hint="eastAsia" w:ascii="宋体" w:hAnsi="宋体" w:cs="宋体"/>
          <w:sz w:val="30"/>
          <w:szCs w:val="30"/>
          <w:lang w:val="en-US" w:eastAsia="zh-CN"/>
        </w:rPr>
        <w:t xml:space="preserve"> 57.59 </w:t>
      </w:r>
      <w:r>
        <w:rPr>
          <w:rFonts w:hint="eastAsia" w:ascii="宋体" w:hAnsi="宋体" w:cs="宋体"/>
          <w:sz w:val="30"/>
          <w:szCs w:val="30"/>
        </w:rPr>
        <w:t>万元），年末结余</w:t>
      </w:r>
      <w:r>
        <w:rPr>
          <w:rFonts w:hint="eastAsia" w:ascii="宋体" w:hAnsi="宋体" w:cs="宋体"/>
          <w:sz w:val="30"/>
          <w:szCs w:val="30"/>
          <w:lang w:val="en-US" w:eastAsia="zh-CN"/>
        </w:rPr>
        <w:t>6.94</w:t>
      </w:r>
      <w:r>
        <w:rPr>
          <w:rFonts w:hint="eastAsia" w:ascii="宋体" w:hAnsi="宋体" w:cs="宋体"/>
          <w:sz w:val="30"/>
          <w:szCs w:val="30"/>
        </w:rPr>
        <w:t>万元。其中基本支出</w:t>
      </w:r>
      <w:r>
        <w:rPr>
          <w:rFonts w:hint="eastAsia" w:ascii="宋体" w:hAnsi="宋体" w:cs="宋体"/>
          <w:sz w:val="30"/>
          <w:szCs w:val="30"/>
          <w:lang w:val="en-US" w:eastAsia="zh-CN"/>
        </w:rPr>
        <w:t>3.32</w:t>
      </w:r>
      <w:r>
        <w:rPr>
          <w:rFonts w:hint="eastAsia" w:ascii="宋体" w:hAnsi="宋体" w:cs="宋体"/>
          <w:sz w:val="30"/>
          <w:szCs w:val="30"/>
        </w:rPr>
        <w:t>万元，项目支出</w:t>
      </w:r>
      <w:r>
        <w:rPr>
          <w:rFonts w:hint="eastAsia" w:ascii="宋体" w:hAnsi="宋体" w:cs="宋体"/>
          <w:sz w:val="30"/>
          <w:szCs w:val="30"/>
          <w:lang w:val="en-US" w:eastAsia="zh-CN"/>
        </w:rPr>
        <w:t>3.62</w:t>
      </w:r>
      <w:r>
        <w:rPr>
          <w:rFonts w:hint="eastAsia" w:ascii="宋体" w:hAnsi="宋体" w:cs="宋体"/>
          <w:sz w:val="30"/>
          <w:szCs w:val="30"/>
        </w:rPr>
        <w:t>元。</w:t>
      </w:r>
    </w:p>
    <w:p>
      <w:pPr>
        <w:ind w:firstLine="600" w:firstLineChars="200"/>
        <w:rPr>
          <w:rFonts w:eastAsia="楷体_GB2312"/>
          <w:sz w:val="30"/>
          <w:szCs w:val="30"/>
        </w:rPr>
      </w:pPr>
      <w:r>
        <w:rPr>
          <w:rFonts w:hint="eastAsia" w:eastAsia="楷体_GB2312"/>
          <w:sz w:val="30"/>
          <w:szCs w:val="30"/>
        </w:rPr>
        <w:t>（三）预算管理</w:t>
      </w:r>
    </w:p>
    <w:p>
      <w:pPr>
        <w:ind w:firstLine="600" w:firstLineChars="200"/>
        <w:rPr>
          <w:rFonts w:eastAsia="Times New Roman"/>
          <w:sz w:val="30"/>
          <w:szCs w:val="30"/>
        </w:rPr>
      </w:pPr>
      <w:r>
        <w:rPr>
          <w:rFonts w:hint="eastAsia" w:ascii="宋体" w:hAnsi="宋体" w:cs="宋体"/>
          <w:sz w:val="30"/>
          <w:szCs w:val="30"/>
        </w:rPr>
        <w:t>公用经费支出是指部门基本支出中的一般商品和服务支出，</w:t>
      </w:r>
      <w:r>
        <w:rPr>
          <w:rFonts w:eastAsia="Times New Roman"/>
          <w:sz w:val="30"/>
          <w:szCs w:val="30"/>
        </w:rPr>
        <w:t>20</w:t>
      </w:r>
      <w:r>
        <w:rPr>
          <w:rFonts w:hint="eastAsia"/>
          <w:sz w:val="30"/>
          <w:szCs w:val="30"/>
          <w:lang w:val="en-US" w:eastAsia="zh-CN"/>
        </w:rPr>
        <w:t>21</w:t>
      </w:r>
      <w:r>
        <w:rPr>
          <w:rFonts w:hint="eastAsia" w:ascii="宋体" w:hAnsi="宋体" w:cs="宋体"/>
          <w:sz w:val="30"/>
          <w:szCs w:val="30"/>
        </w:rPr>
        <w:t>年公用经费实际支出为</w:t>
      </w:r>
      <w:r>
        <w:rPr>
          <w:rFonts w:hint="eastAsia" w:ascii="宋体" w:hAnsi="宋体" w:cs="宋体"/>
          <w:sz w:val="30"/>
          <w:szCs w:val="30"/>
          <w:lang w:val="en-US" w:eastAsia="zh-CN"/>
        </w:rPr>
        <w:t>5.54</w:t>
      </w:r>
      <w:r>
        <w:rPr>
          <w:rFonts w:hint="eastAsia" w:ascii="宋体" w:hAnsi="宋体" w:cs="宋体"/>
          <w:sz w:val="30"/>
          <w:szCs w:val="30"/>
        </w:rPr>
        <w:t>万元，年初预算安排公用经费总额为</w:t>
      </w:r>
      <w:r>
        <w:rPr>
          <w:rFonts w:hint="eastAsia" w:ascii="宋体" w:hAnsi="宋体" w:cs="宋体"/>
          <w:sz w:val="30"/>
          <w:szCs w:val="30"/>
          <w:lang w:val="en-US" w:eastAsia="zh-CN"/>
        </w:rPr>
        <w:t>5.2</w:t>
      </w:r>
      <w:r>
        <w:rPr>
          <w:rFonts w:hint="eastAsia" w:ascii="宋体" w:hAnsi="宋体" w:cs="宋体"/>
          <w:sz w:val="30"/>
          <w:szCs w:val="30"/>
        </w:rPr>
        <w:t>万元，公用经费控制率为</w:t>
      </w:r>
      <w:r>
        <w:rPr>
          <w:rFonts w:hint="eastAsia" w:ascii="宋体" w:hAnsi="宋体" w:cs="宋体"/>
          <w:sz w:val="30"/>
          <w:szCs w:val="30"/>
          <w:lang w:val="en-US" w:eastAsia="zh-CN"/>
        </w:rPr>
        <w:t>106.54</w:t>
      </w:r>
      <w:r>
        <w:rPr>
          <w:rFonts w:eastAsia="Times New Roman"/>
          <w:sz w:val="30"/>
          <w:szCs w:val="30"/>
        </w:rPr>
        <w:t>%</w:t>
      </w:r>
      <w:r>
        <w:rPr>
          <w:rFonts w:hint="eastAsia" w:ascii="宋体" w:hAnsi="宋体" w:cs="宋体"/>
          <w:sz w:val="30"/>
          <w:szCs w:val="30"/>
        </w:rPr>
        <w:t>。</w:t>
      </w:r>
    </w:p>
    <w:p>
      <w:pPr>
        <w:ind w:firstLine="600" w:firstLineChars="200"/>
        <w:rPr>
          <w:rFonts w:eastAsia="Times New Roman"/>
          <w:sz w:val="30"/>
          <w:szCs w:val="30"/>
        </w:rPr>
      </w:pPr>
      <w:r>
        <w:rPr>
          <w:rFonts w:eastAsia="Times New Roman"/>
          <w:sz w:val="30"/>
          <w:szCs w:val="30"/>
        </w:rPr>
        <w:t>20</w:t>
      </w:r>
      <w:r>
        <w:rPr>
          <w:rFonts w:hint="eastAsia"/>
          <w:sz w:val="30"/>
          <w:szCs w:val="30"/>
          <w:lang w:val="en-US" w:eastAsia="zh-CN"/>
        </w:rPr>
        <w:t>21</w:t>
      </w:r>
      <w:r>
        <w:rPr>
          <w:rFonts w:hint="eastAsia" w:ascii="宋体" w:hAnsi="宋体" w:cs="宋体"/>
          <w:sz w:val="30"/>
          <w:szCs w:val="30"/>
        </w:rPr>
        <w:t>年</w:t>
      </w:r>
      <w:r>
        <w:rPr>
          <w:rFonts w:eastAsia="Times New Roman"/>
          <w:sz w:val="30"/>
          <w:szCs w:val="30"/>
        </w:rPr>
        <w:t>“</w:t>
      </w:r>
      <w:r>
        <w:rPr>
          <w:rFonts w:hint="eastAsia" w:ascii="宋体" w:hAnsi="宋体" w:cs="宋体"/>
          <w:sz w:val="30"/>
          <w:szCs w:val="30"/>
        </w:rPr>
        <w:t>三公经费</w:t>
      </w:r>
      <w:r>
        <w:rPr>
          <w:rFonts w:eastAsia="Times New Roman"/>
          <w:sz w:val="30"/>
          <w:szCs w:val="30"/>
        </w:rPr>
        <w:t>”</w:t>
      </w:r>
      <w:r>
        <w:rPr>
          <w:rFonts w:hint="eastAsia" w:ascii="宋体" w:hAnsi="宋体" w:cs="宋体"/>
          <w:sz w:val="30"/>
          <w:szCs w:val="30"/>
        </w:rPr>
        <w:t>实际支出数为</w:t>
      </w:r>
      <w:r>
        <w:rPr>
          <w:rFonts w:hint="eastAsia" w:ascii="宋体" w:hAnsi="宋体" w:cs="宋体"/>
          <w:sz w:val="30"/>
          <w:szCs w:val="30"/>
          <w:lang w:val="en-US" w:eastAsia="zh-CN"/>
        </w:rPr>
        <w:t>0.18</w:t>
      </w:r>
      <w:r>
        <w:rPr>
          <w:rFonts w:hint="eastAsia" w:ascii="宋体" w:hAnsi="宋体" w:cs="宋体"/>
          <w:sz w:val="30"/>
          <w:szCs w:val="30"/>
        </w:rPr>
        <w:t>万元，</w:t>
      </w:r>
      <w:r>
        <w:rPr>
          <w:rFonts w:eastAsia="Times New Roman"/>
          <w:sz w:val="30"/>
          <w:szCs w:val="30"/>
        </w:rPr>
        <w:t>“</w:t>
      </w:r>
      <w:r>
        <w:rPr>
          <w:rFonts w:hint="eastAsia" w:ascii="宋体" w:hAnsi="宋体" w:cs="宋体"/>
          <w:sz w:val="30"/>
          <w:szCs w:val="30"/>
        </w:rPr>
        <w:t>三公经费</w:t>
      </w:r>
      <w:r>
        <w:rPr>
          <w:rFonts w:eastAsia="Times New Roman"/>
          <w:sz w:val="30"/>
          <w:szCs w:val="30"/>
        </w:rPr>
        <w:t>”</w:t>
      </w:r>
      <w:r>
        <w:rPr>
          <w:rFonts w:hint="eastAsia" w:ascii="宋体" w:hAnsi="宋体" w:cs="宋体"/>
          <w:sz w:val="30"/>
          <w:szCs w:val="30"/>
        </w:rPr>
        <w:t>预算安排数为</w:t>
      </w:r>
      <w:r>
        <w:rPr>
          <w:rFonts w:hint="eastAsia" w:ascii="宋体" w:hAnsi="宋体" w:cs="宋体"/>
          <w:sz w:val="30"/>
          <w:szCs w:val="30"/>
          <w:lang w:val="en-US" w:eastAsia="zh-CN"/>
        </w:rPr>
        <w:t>0.5</w:t>
      </w:r>
      <w:r>
        <w:rPr>
          <w:rFonts w:hint="eastAsia" w:ascii="宋体" w:hAnsi="宋体" w:cs="宋体"/>
          <w:sz w:val="30"/>
          <w:szCs w:val="30"/>
        </w:rPr>
        <w:t>万元，</w:t>
      </w:r>
      <w:r>
        <w:rPr>
          <w:rFonts w:eastAsia="Times New Roman"/>
          <w:sz w:val="30"/>
          <w:szCs w:val="30"/>
        </w:rPr>
        <w:t>“</w:t>
      </w:r>
      <w:r>
        <w:rPr>
          <w:rFonts w:hint="eastAsia" w:ascii="宋体" w:hAnsi="宋体" w:cs="宋体"/>
          <w:sz w:val="30"/>
          <w:szCs w:val="30"/>
        </w:rPr>
        <w:t>三公经费</w:t>
      </w:r>
      <w:r>
        <w:rPr>
          <w:rFonts w:eastAsia="Times New Roman"/>
          <w:sz w:val="30"/>
          <w:szCs w:val="30"/>
        </w:rPr>
        <w:t>”</w:t>
      </w:r>
      <w:r>
        <w:rPr>
          <w:rFonts w:hint="eastAsia" w:ascii="宋体" w:hAnsi="宋体" w:cs="宋体"/>
          <w:sz w:val="30"/>
          <w:szCs w:val="30"/>
        </w:rPr>
        <w:t>控制率为</w:t>
      </w:r>
      <w:r>
        <w:rPr>
          <w:rFonts w:hint="eastAsia" w:ascii="宋体" w:hAnsi="宋体" w:cs="宋体"/>
          <w:sz w:val="30"/>
          <w:szCs w:val="30"/>
          <w:lang w:val="en-US" w:eastAsia="zh-CN"/>
        </w:rPr>
        <w:t>36</w:t>
      </w:r>
      <w:r>
        <w:rPr>
          <w:rFonts w:eastAsia="Times New Roman"/>
          <w:sz w:val="30"/>
          <w:szCs w:val="30"/>
        </w:rPr>
        <w:t>%</w:t>
      </w:r>
      <w:r>
        <w:rPr>
          <w:rFonts w:hint="eastAsia" w:ascii="宋体" w:hAnsi="宋体" w:cs="宋体"/>
          <w:sz w:val="30"/>
          <w:szCs w:val="30"/>
        </w:rPr>
        <w:t>。</w:t>
      </w:r>
      <w:r>
        <w:rPr>
          <w:rFonts w:eastAsia="Times New Roman"/>
          <w:sz w:val="30"/>
          <w:szCs w:val="30"/>
        </w:rPr>
        <w:t>20</w:t>
      </w:r>
      <w:r>
        <w:rPr>
          <w:rFonts w:hint="eastAsia"/>
          <w:sz w:val="30"/>
          <w:szCs w:val="30"/>
          <w:lang w:val="en-US" w:eastAsia="zh-CN"/>
        </w:rPr>
        <w:t>21</w:t>
      </w:r>
      <w:r>
        <w:rPr>
          <w:rFonts w:hint="eastAsia" w:ascii="宋体" w:hAnsi="宋体" w:cs="宋体"/>
          <w:sz w:val="30"/>
          <w:szCs w:val="30"/>
        </w:rPr>
        <w:t>年实际政府采购金额为</w:t>
      </w:r>
      <w:r>
        <w:rPr>
          <w:rFonts w:hint="eastAsia"/>
          <w:sz w:val="30"/>
          <w:szCs w:val="30"/>
        </w:rPr>
        <w:t>0</w:t>
      </w:r>
      <w:r>
        <w:rPr>
          <w:rFonts w:hint="eastAsia" w:ascii="宋体" w:hAnsi="宋体" w:cs="宋体"/>
          <w:sz w:val="30"/>
          <w:szCs w:val="30"/>
        </w:rPr>
        <w:t>万元，政府采购预算数为0万元。</w:t>
      </w:r>
    </w:p>
    <w:p>
      <w:pPr>
        <w:ind w:firstLine="600" w:firstLineChars="200"/>
        <w:rPr>
          <w:rFonts w:eastAsia="Times New Roman"/>
          <w:sz w:val="30"/>
          <w:szCs w:val="30"/>
        </w:rPr>
      </w:pPr>
      <w:r>
        <w:rPr>
          <w:rFonts w:eastAsia="Times New Roman"/>
          <w:sz w:val="30"/>
          <w:szCs w:val="30"/>
        </w:rPr>
        <w:t>20</w:t>
      </w:r>
      <w:r>
        <w:rPr>
          <w:rFonts w:hint="eastAsia"/>
          <w:sz w:val="30"/>
          <w:szCs w:val="30"/>
          <w:lang w:val="en-US" w:eastAsia="zh-CN"/>
        </w:rPr>
        <w:t>21</w:t>
      </w:r>
      <w:r>
        <w:rPr>
          <w:rFonts w:hint="eastAsia" w:ascii="宋体" w:hAnsi="宋体" w:cs="宋体"/>
          <w:sz w:val="30"/>
          <w:szCs w:val="30"/>
        </w:rPr>
        <w:t>年本</w:t>
      </w:r>
      <w:r>
        <w:rPr>
          <w:rFonts w:hint="eastAsia" w:ascii="宋体" w:hAnsi="宋体" w:cs="宋体"/>
          <w:sz w:val="30"/>
          <w:szCs w:val="30"/>
          <w:lang w:eastAsia="zh-CN"/>
        </w:rPr>
        <w:t>单位</w:t>
      </w:r>
      <w:r>
        <w:rPr>
          <w:rFonts w:hint="eastAsia" w:ascii="宋体" w:hAnsi="宋体" w:cs="宋体"/>
          <w:sz w:val="30"/>
          <w:szCs w:val="30"/>
        </w:rPr>
        <w:t>认真贯彻落实中央、省委和省政府关于加强财务管理、严格控制</w:t>
      </w:r>
      <w:r>
        <w:rPr>
          <w:rFonts w:eastAsia="Times New Roman"/>
          <w:sz w:val="30"/>
          <w:szCs w:val="30"/>
        </w:rPr>
        <w:t>“</w:t>
      </w:r>
      <w:r>
        <w:rPr>
          <w:rFonts w:hint="eastAsia" w:ascii="宋体" w:hAnsi="宋体" w:cs="宋体"/>
          <w:sz w:val="30"/>
          <w:szCs w:val="30"/>
        </w:rPr>
        <w:t>三公</w:t>
      </w:r>
      <w:r>
        <w:rPr>
          <w:rFonts w:eastAsia="Times New Roman"/>
          <w:sz w:val="30"/>
          <w:szCs w:val="30"/>
        </w:rPr>
        <w:t>”</w:t>
      </w:r>
      <w:r>
        <w:rPr>
          <w:rFonts w:hint="eastAsia" w:ascii="宋体" w:hAnsi="宋体" w:cs="宋体"/>
          <w:sz w:val="30"/>
          <w:szCs w:val="30"/>
        </w:rPr>
        <w:t>经费、厉行节约等有关文件精神，严格遵守《</w:t>
      </w:r>
      <w:r>
        <w:rPr>
          <w:rFonts w:hint="eastAsia" w:ascii="宋体" w:hAnsi="宋体" w:cs="宋体"/>
          <w:sz w:val="30"/>
          <w:szCs w:val="30"/>
          <w:lang w:eastAsia="zh-CN"/>
        </w:rPr>
        <w:t>永兴县红十字会</w:t>
      </w:r>
      <w:r>
        <w:rPr>
          <w:rFonts w:hint="eastAsia" w:ascii="宋体" w:hAnsi="宋体" w:cs="宋体"/>
          <w:sz w:val="30"/>
          <w:szCs w:val="30"/>
        </w:rPr>
        <w:t>经费管理制度》、《</w:t>
      </w:r>
      <w:r>
        <w:rPr>
          <w:rFonts w:hint="eastAsia" w:ascii="宋体" w:hAnsi="宋体" w:cs="宋体"/>
          <w:sz w:val="30"/>
          <w:szCs w:val="30"/>
          <w:lang w:eastAsia="zh-CN"/>
        </w:rPr>
        <w:t>永兴县红十字会</w:t>
      </w:r>
      <w:r>
        <w:rPr>
          <w:rFonts w:hint="eastAsia" w:ascii="宋体" w:hAnsi="宋体" w:cs="宋体"/>
          <w:sz w:val="30"/>
          <w:szCs w:val="30"/>
        </w:rPr>
        <w:t>公务接待管理程序》、</w:t>
      </w:r>
      <w:r>
        <w:rPr>
          <w:rFonts w:hint="eastAsia" w:ascii="宋体" w:hAnsi="宋体" w:cs="宋体"/>
          <w:sz w:val="30"/>
          <w:szCs w:val="30"/>
          <w:lang w:val="en-US" w:eastAsia="zh-CN"/>
        </w:rPr>
        <w:t xml:space="preserve"> </w:t>
      </w:r>
      <w:r>
        <w:rPr>
          <w:rFonts w:hint="eastAsia" w:ascii="宋体" w:hAnsi="宋体" w:cs="宋体"/>
          <w:sz w:val="30"/>
          <w:szCs w:val="30"/>
        </w:rPr>
        <w:t>《永兴县</w:t>
      </w:r>
      <w:r>
        <w:rPr>
          <w:rFonts w:hint="eastAsia" w:ascii="宋体" w:hAnsi="宋体" w:cs="宋体"/>
          <w:sz w:val="30"/>
          <w:szCs w:val="30"/>
          <w:lang w:eastAsia="zh-CN"/>
        </w:rPr>
        <w:t>红十字会</w:t>
      </w:r>
      <w:r>
        <w:rPr>
          <w:rFonts w:hint="eastAsia" w:ascii="宋体" w:hAnsi="宋体" w:cs="宋体"/>
          <w:sz w:val="30"/>
          <w:szCs w:val="30"/>
        </w:rPr>
        <w:t>差旅费管理制度》、《永兴县</w:t>
      </w:r>
      <w:r>
        <w:rPr>
          <w:rFonts w:hint="eastAsia" w:ascii="宋体" w:hAnsi="宋体" w:cs="宋体"/>
          <w:sz w:val="30"/>
          <w:szCs w:val="30"/>
          <w:lang w:eastAsia="zh-CN"/>
        </w:rPr>
        <w:t>红十字会</w:t>
      </w:r>
      <w:r>
        <w:rPr>
          <w:rFonts w:hint="eastAsia" w:ascii="宋体" w:hAnsi="宋体" w:cs="宋体"/>
          <w:sz w:val="30"/>
          <w:szCs w:val="30"/>
        </w:rPr>
        <w:t>固定资产及办公用品管理制度》等相关财务制度。</w:t>
      </w:r>
    </w:p>
    <w:p>
      <w:pPr>
        <w:ind w:firstLine="600" w:firstLineChars="200"/>
        <w:rPr>
          <w:rFonts w:eastAsia="Times New Roman"/>
          <w:sz w:val="30"/>
          <w:szCs w:val="30"/>
        </w:rPr>
      </w:pPr>
      <w:r>
        <w:rPr>
          <w:rFonts w:hint="eastAsia" w:ascii="宋体" w:hAnsi="宋体" w:cs="宋体"/>
          <w:sz w:val="30"/>
          <w:szCs w:val="30"/>
        </w:rPr>
        <w:t>我</w:t>
      </w:r>
      <w:r>
        <w:rPr>
          <w:rFonts w:hint="eastAsia" w:ascii="宋体" w:hAnsi="宋体" w:cs="宋体"/>
          <w:sz w:val="30"/>
          <w:szCs w:val="30"/>
          <w:lang w:eastAsia="zh-CN"/>
        </w:rPr>
        <w:t>单位</w:t>
      </w:r>
      <w:r>
        <w:rPr>
          <w:rFonts w:hint="eastAsia" w:ascii="宋体" w:hAnsi="宋体" w:cs="宋体"/>
          <w:sz w:val="30"/>
          <w:szCs w:val="30"/>
        </w:rPr>
        <w:t>在资金使用上，严格遵守各项财经法规和财务管理制度规定，资金拨付有完整的审批程序和手续，支出符合部门预算批复的用途，无截留、挤占、挪用、虚列支出等情况。</w:t>
      </w:r>
    </w:p>
    <w:p>
      <w:pPr>
        <w:numPr>
          <w:ilvl w:val="0"/>
          <w:numId w:val="3"/>
        </w:numPr>
        <w:ind w:firstLine="600" w:firstLine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职责履行及效益</w:t>
      </w:r>
    </w:p>
    <w:p>
      <w:pPr>
        <w:numPr>
          <w:ilvl w:val="0"/>
          <w:numId w:val="0"/>
        </w:num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202</w:t>
      </w:r>
      <w:r>
        <w:rPr>
          <w:rFonts w:hint="eastAsia" w:asciiTheme="majorEastAsia" w:hAnsiTheme="majorEastAsia" w:eastAsiaTheme="majorEastAsia" w:cstheme="majorEastAsia"/>
          <w:sz w:val="30"/>
          <w:szCs w:val="30"/>
          <w:lang w:val="en-US" w:eastAsia="zh-CN"/>
        </w:rPr>
        <w:t>1</w:t>
      </w:r>
      <w:r>
        <w:rPr>
          <w:rFonts w:hint="eastAsia" w:asciiTheme="majorEastAsia" w:hAnsiTheme="majorEastAsia" w:eastAsiaTheme="majorEastAsia" w:cstheme="majorEastAsia"/>
          <w:sz w:val="30"/>
          <w:szCs w:val="30"/>
        </w:rPr>
        <w:t>年县红十字会大力弘扬“人道、博爱、奉献”的红十字精神，紧紧围绕县委、县政府中心工作，增强责任意识，推进改革创新，加强自身建设，开展人道救助，普及应急救护知识，真心关爱群众，努力为民造福，着力推进红十字事业持续健康发展。一是开展救护培训，助推公益活动入社区进校园。202</w:t>
      </w:r>
      <w:r>
        <w:rPr>
          <w:rFonts w:hint="eastAsia" w:asciiTheme="majorEastAsia" w:hAnsiTheme="majorEastAsia" w:eastAsiaTheme="majorEastAsia" w:cstheme="majorEastAsia"/>
          <w:sz w:val="30"/>
          <w:szCs w:val="30"/>
          <w:lang w:val="en-US" w:eastAsia="zh-CN"/>
        </w:rPr>
        <w:t>1</w:t>
      </w:r>
      <w:r>
        <w:rPr>
          <w:rFonts w:hint="eastAsia" w:asciiTheme="majorEastAsia" w:hAnsiTheme="majorEastAsia" w:eastAsiaTheme="majorEastAsia" w:cstheme="majorEastAsia"/>
          <w:sz w:val="30"/>
          <w:szCs w:val="30"/>
        </w:rPr>
        <w:t>年11月22日，县红十字会和市红十字会、县新时代文明实践中心办公室、县教育局、县好人协会、县实验中学共同承办了“感恩有你、让爱复苏”为主题的心肺复苏急救知识普及，关注青少年心理健康大型社区公益活动。二是参与新冠肺炎疫情防控，组织开展募捐工作，共计接收社会捐赠款物</w:t>
      </w:r>
      <w:r>
        <w:rPr>
          <w:rFonts w:hint="eastAsia" w:asciiTheme="majorEastAsia" w:hAnsiTheme="majorEastAsia" w:eastAsiaTheme="majorEastAsia" w:cstheme="majorEastAsia"/>
          <w:sz w:val="30"/>
          <w:szCs w:val="30"/>
          <w:lang w:val="en-US" w:eastAsia="zh-CN"/>
        </w:rPr>
        <w:t xml:space="preserve">  </w:t>
      </w:r>
      <w:r>
        <w:rPr>
          <w:rFonts w:hint="eastAsia" w:asciiTheme="majorEastAsia" w:hAnsiTheme="majorEastAsia" w:eastAsiaTheme="majorEastAsia" w:cstheme="majorEastAsia"/>
          <w:sz w:val="30"/>
          <w:szCs w:val="30"/>
        </w:rPr>
        <w:t>万元。募捐活动结束后，由县纪委、县审计局对此次疫情防控资金和捐赠款物进行了专项审计，并委托郴州银都联合会计师事务所对此次募捐活动接收的款物进行了第三方审计，主动接受部门、新闻媒体、人民群众的监督，做到了依法依规、公开公正。三是主动作为，参与县委、县政府安排的创文、创卫、脱贫攻坚等中心工作。四是全面开展各项业务工作，组织开展了“红十字博爱送万家活动”，主要对孤寡老人、特困户、重病贫困家庭和“三献”志愿者中的贫困家庭进行慰问，使困难群众真正感受到党和政府的关怀和温暖。积极开展人道救助工作，今年摸底上报重大疾病人道救助对象18名上报市红十字会，落实了人道救助资金9万元。并帮助9名白血病患儿申请中国红十字基金会小天使基金资助，对这些特困家庭进行了救助关怀。</w:t>
      </w:r>
    </w:p>
    <w:p>
      <w:pPr>
        <w:numPr>
          <w:ilvl w:val="0"/>
          <w:numId w:val="0"/>
        </w:numPr>
        <w:rPr>
          <w:rFonts w:hint="eastAsia" w:eastAsia="楷体_GB2312"/>
          <w:sz w:val="30"/>
          <w:szCs w:val="30"/>
        </w:rPr>
      </w:pPr>
    </w:p>
    <w:p>
      <w:pPr>
        <w:widowControl/>
        <w:shd w:val="clear" w:color="auto" w:fill="FFFFFF"/>
        <w:spacing w:line="480" w:lineRule="auto"/>
        <w:ind w:firstLine="480"/>
        <w:rPr>
          <w:rFonts w:hint="eastAsia" w:ascii="宋体" w:hAnsi="宋体" w:eastAsia="宋体" w:cs="宋体"/>
          <w:color w:val="333333"/>
          <w:kern w:val="0"/>
          <w:sz w:val="30"/>
          <w:szCs w:val="30"/>
          <w:lang w:eastAsia="zh-CN"/>
        </w:rPr>
      </w:pPr>
      <w:r>
        <w:rPr>
          <w:rFonts w:hint="eastAsia" w:ascii="宋体" w:hAnsi="宋体" w:cs="宋体"/>
          <w:b/>
          <w:bCs/>
          <w:color w:val="333333"/>
          <w:kern w:val="0"/>
          <w:sz w:val="30"/>
          <w:szCs w:val="30"/>
          <w:lang w:eastAsia="zh-CN"/>
        </w:rPr>
        <w:t>七</w:t>
      </w:r>
      <w:r>
        <w:rPr>
          <w:rFonts w:hint="eastAsia" w:ascii="宋体" w:hAnsi="宋体" w:cs="宋体"/>
          <w:b/>
          <w:bCs/>
          <w:color w:val="333333"/>
          <w:kern w:val="0"/>
          <w:sz w:val="30"/>
          <w:szCs w:val="30"/>
        </w:rPr>
        <w:t>、</w:t>
      </w:r>
      <w:r>
        <w:rPr>
          <w:rFonts w:hint="eastAsia" w:ascii="宋体" w:hAnsi="宋体" w:cs="宋体"/>
          <w:color w:val="333333"/>
          <w:kern w:val="0"/>
          <w:sz w:val="30"/>
          <w:szCs w:val="30"/>
        </w:rPr>
        <w:t>存在的问题</w:t>
      </w:r>
      <w:r>
        <w:rPr>
          <w:rFonts w:hint="eastAsia" w:ascii="宋体" w:hAnsi="宋体" w:cs="宋体"/>
          <w:color w:val="333333"/>
          <w:kern w:val="0"/>
          <w:sz w:val="30"/>
          <w:szCs w:val="30"/>
          <w:lang w:eastAsia="zh-CN"/>
        </w:rPr>
        <w:t>及下一步改进措施</w:t>
      </w:r>
    </w:p>
    <w:p>
      <w:pPr>
        <w:rPr>
          <w:rFonts w:hint="eastAsia" w:ascii="宋体" w:hAnsi="宋体" w:cs="宋体"/>
          <w:sz w:val="30"/>
          <w:szCs w:val="30"/>
        </w:rPr>
      </w:pPr>
    </w:p>
    <w:p>
      <w:pPr>
        <w:ind w:firstLine="600" w:firstLineChars="200"/>
        <w:rPr>
          <w:rFonts w:eastAsia="Times New Roman"/>
          <w:sz w:val="30"/>
          <w:szCs w:val="30"/>
        </w:rPr>
      </w:pPr>
      <w:r>
        <w:rPr>
          <w:rFonts w:hint="eastAsia" w:ascii="宋体" w:hAnsi="宋体" w:cs="宋体"/>
          <w:sz w:val="30"/>
          <w:szCs w:val="30"/>
        </w:rPr>
        <w:t>附件：</w:t>
      </w:r>
      <w:r>
        <w:rPr>
          <w:rFonts w:eastAsia="Times New Roman"/>
          <w:sz w:val="30"/>
          <w:szCs w:val="30"/>
        </w:rPr>
        <w:t>1</w:t>
      </w:r>
      <w:r>
        <w:rPr>
          <w:rFonts w:hint="eastAsia" w:ascii="宋体" w:hAnsi="宋体" w:cs="宋体"/>
          <w:sz w:val="30"/>
          <w:szCs w:val="30"/>
        </w:rPr>
        <w:t>、永兴县</w:t>
      </w:r>
      <w:r>
        <w:rPr>
          <w:rFonts w:hint="eastAsia" w:ascii="宋体" w:hAnsi="宋体" w:cs="宋体"/>
          <w:sz w:val="30"/>
          <w:szCs w:val="30"/>
          <w:lang w:eastAsia="zh-CN"/>
        </w:rPr>
        <w:t>红十字会</w:t>
      </w:r>
      <w:r>
        <w:rPr>
          <w:rFonts w:hint="eastAsia" w:ascii="宋体" w:hAnsi="宋体" w:cs="宋体"/>
          <w:sz w:val="30"/>
          <w:szCs w:val="30"/>
        </w:rPr>
        <w:t>年部门整体支出绩效评价指标表</w:t>
      </w:r>
      <w:r>
        <w:rPr>
          <w:rFonts w:eastAsia="Times New Roman"/>
          <w:sz w:val="30"/>
          <w:szCs w:val="30"/>
        </w:rPr>
        <w:t xml:space="preserve">  </w:t>
      </w:r>
    </w:p>
    <w:p>
      <w:pPr>
        <w:ind w:firstLine="1500" w:firstLineChars="500"/>
        <w:rPr>
          <w:rFonts w:eastAsia="Times New Roman"/>
          <w:sz w:val="30"/>
          <w:szCs w:val="30"/>
        </w:rPr>
      </w:pPr>
      <w:r>
        <w:rPr>
          <w:rFonts w:eastAsia="Times New Roman"/>
          <w:sz w:val="30"/>
          <w:szCs w:val="30"/>
        </w:rPr>
        <w:t>2</w:t>
      </w:r>
      <w:r>
        <w:rPr>
          <w:rFonts w:hint="eastAsia" w:ascii="宋体" w:hAnsi="宋体" w:cs="宋体"/>
          <w:sz w:val="30"/>
          <w:szCs w:val="30"/>
        </w:rPr>
        <w:t>、部门整体支出绩效评价基础数据表</w:t>
      </w:r>
      <w:r>
        <w:rPr>
          <w:rFonts w:eastAsia="Times New Roman"/>
          <w:sz w:val="30"/>
          <w:szCs w:val="30"/>
        </w:rPr>
        <w:t xml:space="preserve">                      </w:t>
      </w:r>
    </w:p>
    <w:p>
      <w:pPr>
        <w:ind w:firstLine="600" w:firstLineChars="200"/>
        <w:rPr>
          <w:rFonts w:eastAsia="Times New Roman"/>
          <w:sz w:val="30"/>
          <w:szCs w:val="30"/>
        </w:rPr>
      </w:pPr>
      <w:r>
        <w:rPr>
          <w:rFonts w:eastAsia="Times New Roman"/>
          <w:sz w:val="30"/>
          <w:szCs w:val="30"/>
        </w:rPr>
        <w:t xml:space="preserve">                             </w:t>
      </w:r>
    </w:p>
    <w:p>
      <w:pPr>
        <w:ind w:firstLine="900" w:firstLineChars="300"/>
        <w:rPr>
          <w:rFonts w:eastAsia="Times New Roman"/>
          <w:sz w:val="30"/>
          <w:szCs w:val="30"/>
        </w:rPr>
      </w:pPr>
    </w:p>
    <w:p>
      <w:pPr>
        <w:ind w:firstLine="5100" w:firstLineChars="1700"/>
        <w:rPr>
          <w:rFonts w:hint="eastAsia" w:eastAsia="宋体"/>
          <w:sz w:val="30"/>
          <w:szCs w:val="30"/>
          <w:lang w:eastAsia="zh-CN"/>
        </w:rPr>
      </w:pPr>
      <w:r>
        <w:rPr>
          <w:rFonts w:hint="eastAsia" w:ascii="宋体" w:hAnsi="宋体" w:cs="宋体"/>
          <w:sz w:val="30"/>
          <w:szCs w:val="30"/>
        </w:rPr>
        <w:t>永兴县</w:t>
      </w:r>
      <w:r>
        <w:rPr>
          <w:rFonts w:hint="eastAsia" w:ascii="宋体" w:hAnsi="宋体" w:cs="宋体"/>
          <w:sz w:val="30"/>
          <w:szCs w:val="30"/>
          <w:lang w:eastAsia="zh-CN"/>
        </w:rPr>
        <w:t>红十字会</w:t>
      </w:r>
    </w:p>
    <w:p>
      <w:pPr>
        <w:ind w:firstLine="600" w:firstLineChars="200"/>
        <w:rPr>
          <w:rFonts w:eastAsia="Times New Roman"/>
          <w:sz w:val="30"/>
          <w:szCs w:val="30"/>
        </w:rPr>
      </w:pPr>
      <w:r>
        <w:rPr>
          <w:rFonts w:eastAsia="Times New Roman"/>
          <w:sz w:val="30"/>
          <w:szCs w:val="30"/>
        </w:rPr>
        <w:t xml:space="preserve">                             20</w:t>
      </w:r>
      <w:r>
        <w:rPr>
          <w:sz w:val="30"/>
          <w:szCs w:val="30"/>
        </w:rPr>
        <w:t>2</w:t>
      </w:r>
      <w:r>
        <w:rPr>
          <w:rFonts w:hint="eastAsia"/>
          <w:sz w:val="30"/>
          <w:szCs w:val="30"/>
          <w:lang w:val="en-US" w:eastAsia="zh-CN"/>
        </w:rPr>
        <w:t>1</w:t>
      </w:r>
      <w:r>
        <w:rPr>
          <w:rFonts w:hint="eastAsia" w:ascii="宋体" w:hAnsi="宋体" w:cs="宋体"/>
          <w:sz w:val="30"/>
          <w:szCs w:val="30"/>
        </w:rPr>
        <w:t>年</w:t>
      </w:r>
      <w:r>
        <w:rPr>
          <w:rFonts w:hint="eastAsia" w:ascii="宋体" w:hAnsi="宋体" w:cs="宋体"/>
          <w:sz w:val="30"/>
          <w:szCs w:val="30"/>
          <w:lang w:val="en-US" w:eastAsia="zh-CN"/>
        </w:rPr>
        <w:t>3</w:t>
      </w:r>
      <w:r>
        <w:rPr>
          <w:rFonts w:hint="eastAsia" w:ascii="宋体" w:hAnsi="宋体" w:cs="宋体"/>
          <w:sz w:val="30"/>
          <w:szCs w:val="30"/>
        </w:rPr>
        <w:t>月</w:t>
      </w:r>
      <w:r>
        <w:rPr>
          <w:rFonts w:hint="eastAsia" w:ascii="宋体" w:hAnsi="宋体" w:cs="宋体"/>
          <w:sz w:val="30"/>
          <w:szCs w:val="30"/>
          <w:lang w:val="en-US" w:eastAsia="zh-CN"/>
        </w:rPr>
        <w:t>25</w:t>
      </w:r>
      <w:r>
        <w:rPr>
          <w:rFonts w:hint="eastAsia" w:ascii="宋体" w:hAnsi="宋体" w:cs="宋体"/>
          <w:sz w:val="30"/>
          <w:szCs w:val="30"/>
        </w:rPr>
        <w:t>日</w:t>
      </w:r>
    </w:p>
    <w:p>
      <w:pPr>
        <w:ind w:firstLine="600" w:firstLineChars="200"/>
        <w:rPr>
          <w:rFonts w:eastAsia="Times New Roman"/>
          <w:sz w:val="30"/>
          <w:szCs w:val="3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60B01"/>
    <w:multiLevelType w:val="singleLevel"/>
    <w:tmpl w:val="B2860B01"/>
    <w:lvl w:ilvl="0" w:tentative="0">
      <w:start w:val="1"/>
      <w:numFmt w:val="chineseCounting"/>
      <w:suff w:val="nothing"/>
      <w:lvlText w:val="%1、"/>
      <w:lvlJc w:val="left"/>
      <w:rPr>
        <w:rFonts w:hint="eastAsia"/>
      </w:rPr>
    </w:lvl>
  </w:abstractNum>
  <w:abstractNum w:abstractNumId="1">
    <w:nsid w:val="3E719D6C"/>
    <w:multiLevelType w:val="singleLevel"/>
    <w:tmpl w:val="3E719D6C"/>
    <w:lvl w:ilvl="0" w:tentative="0">
      <w:start w:val="4"/>
      <w:numFmt w:val="chineseCounting"/>
      <w:suff w:val="nothing"/>
      <w:lvlText w:val="（%1）"/>
      <w:lvlJc w:val="left"/>
      <w:rPr>
        <w:rFonts w:hint="eastAsia"/>
      </w:rPr>
    </w:lvl>
  </w:abstractNum>
  <w:abstractNum w:abstractNumId="2">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0"/>
  <w:doNotUseMarginsForDrawingGridOrigin w:val="1"/>
  <w:drawingGridHorizontalOrigin w:val="1702"/>
  <w:drawingGridVerticalOrigin w:val="1985"/>
  <w:characterSpacingControl w:val="compressPunctuation"/>
  <w:noLineBreaksAfter w:lang="zh-CN" w:val="([{·‘“〈《「『【〔〖﹝＄（．［｛￡￥"/>
  <w:noLineBreaksBefore w:lang="zh-CN" w:val="!),.:;?]}¨·ˇˉ―‖’”…∶、。〃々〉》」』】〕〗﹜﹞！＂％＇），．：；？］｀｜｝～￠"/>
  <w:compat>
    <w:spaceForUL/>
    <w:balanceSingleByteDoubleByteWidth/>
    <w:doNotLeaveBackslashAlone/>
    <w:doNotExpandShiftReturn/>
    <w:shapeLayoutLikeWW8/>
    <w:alignTablesRowByRow/>
    <w:adjustLineHeightInTable/>
    <w:doNotUseHTMLParagraphAutoSpacing/>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E2YjBiN2RhZWVlY2Y4M2E2ZmIzYzg1YWRiNDQzMTIifQ=="/>
  </w:docVars>
  <w:rsids>
    <w:rsidRoot w:val="00BE5D33"/>
    <w:rsid w:val="00022877"/>
    <w:rsid w:val="00032F8E"/>
    <w:rsid w:val="00052E5C"/>
    <w:rsid w:val="00072F71"/>
    <w:rsid w:val="000753FF"/>
    <w:rsid w:val="00075ABB"/>
    <w:rsid w:val="000A43F6"/>
    <w:rsid w:val="000A7E5F"/>
    <w:rsid w:val="000B37E3"/>
    <w:rsid w:val="000E2D5F"/>
    <w:rsid w:val="00100977"/>
    <w:rsid w:val="00100B98"/>
    <w:rsid w:val="00111F3C"/>
    <w:rsid w:val="00113238"/>
    <w:rsid w:val="0012054C"/>
    <w:rsid w:val="0012134E"/>
    <w:rsid w:val="00151974"/>
    <w:rsid w:val="00160D87"/>
    <w:rsid w:val="00161CA9"/>
    <w:rsid w:val="00171F23"/>
    <w:rsid w:val="001B7AF0"/>
    <w:rsid w:val="001D4D54"/>
    <w:rsid w:val="001E3C18"/>
    <w:rsid w:val="00242A06"/>
    <w:rsid w:val="00247AF9"/>
    <w:rsid w:val="00266A73"/>
    <w:rsid w:val="00274875"/>
    <w:rsid w:val="002B4892"/>
    <w:rsid w:val="002C2131"/>
    <w:rsid w:val="002E0FC0"/>
    <w:rsid w:val="003119FA"/>
    <w:rsid w:val="00333CB5"/>
    <w:rsid w:val="00371980"/>
    <w:rsid w:val="003B5623"/>
    <w:rsid w:val="004010B0"/>
    <w:rsid w:val="004149C4"/>
    <w:rsid w:val="00417A5D"/>
    <w:rsid w:val="004344AF"/>
    <w:rsid w:val="00451277"/>
    <w:rsid w:val="0045335D"/>
    <w:rsid w:val="00476E8B"/>
    <w:rsid w:val="004B3549"/>
    <w:rsid w:val="004B763F"/>
    <w:rsid w:val="004C17E6"/>
    <w:rsid w:val="004E4282"/>
    <w:rsid w:val="0052755E"/>
    <w:rsid w:val="00527962"/>
    <w:rsid w:val="005358FC"/>
    <w:rsid w:val="00541761"/>
    <w:rsid w:val="00561F4A"/>
    <w:rsid w:val="00571B0E"/>
    <w:rsid w:val="005C695B"/>
    <w:rsid w:val="005F203E"/>
    <w:rsid w:val="006216FF"/>
    <w:rsid w:val="00631646"/>
    <w:rsid w:val="00642ED9"/>
    <w:rsid w:val="00647C5A"/>
    <w:rsid w:val="006558FA"/>
    <w:rsid w:val="006737D0"/>
    <w:rsid w:val="006754C9"/>
    <w:rsid w:val="00696B8C"/>
    <w:rsid w:val="006A5BA3"/>
    <w:rsid w:val="006D4932"/>
    <w:rsid w:val="006F4309"/>
    <w:rsid w:val="0070071F"/>
    <w:rsid w:val="0071170F"/>
    <w:rsid w:val="00754C4E"/>
    <w:rsid w:val="00756C17"/>
    <w:rsid w:val="0076234C"/>
    <w:rsid w:val="00772CD0"/>
    <w:rsid w:val="0079377E"/>
    <w:rsid w:val="007D5290"/>
    <w:rsid w:val="007E2554"/>
    <w:rsid w:val="007F77A8"/>
    <w:rsid w:val="00833880"/>
    <w:rsid w:val="008677F1"/>
    <w:rsid w:val="00883931"/>
    <w:rsid w:val="00894C48"/>
    <w:rsid w:val="008F3CB5"/>
    <w:rsid w:val="009078AC"/>
    <w:rsid w:val="00911CC4"/>
    <w:rsid w:val="00960B79"/>
    <w:rsid w:val="009772E4"/>
    <w:rsid w:val="0098443F"/>
    <w:rsid w:val="009A2110"/>
    <w:rsid w:val="009B36AF"/>
    <w:rsid w:val="009D2BD0"/>
    <w:rsid w:val="009E2112"/>
    <w:rsid w:val="009F3231"/>
    <w:rsid w:val="00A26201"/>
    <w:rsid w:val="00A365E9"/>
    <w:rsid w:val="00A77F09"/>
    <w:rsid w:val="00A906E1"/>
    <w:rsid w:val="00AA5F44"/>
    <w:rsid w:val="00AF341D"/>
    <w:rsid w:val="00B13542"/>
    <w:rsid w:val="00B2395E"/>
    <w:rsid w:val="00B23B79"/>
    <w:rsid w:val="00B4548E"/>
    <w:rsid w:val="00B468D0"/>
    <w:rsid w:val="00B83B54"/>
    <w:rsid w:val="00B971B8"/>
    <w:rsid w:val="00BC5ACE"/>
    <w:rsid w:val="00BD3903"/>
    <w:rsid w:val="00BE5D33"/>
    <w:rsid w:val="00BF740E"/>
    <w:rsid w:val="00C11879"/>
    <w:rsid w:val="00C9016B"/>
    <w:rsid w:val="00CE7E3D"/>
    <w:rsid w:val="00CF3EE8"/>
    <w:rsid w:val="00D12414"/>
    <w:rsid w:val="00D202E4"/>
    <w:rsid w:val="00D257DA"/>
    <w:rsid w:val="00D572EE"/>
    <w:rsid w:val="00D759DD"/>
    <w:rsid w:val="00DC32A8"/>
    <w:rsid w:val="00DF2682"/>
    <w:rsid w:val="00E3026A"/>
    <w:rsid w:val="00E52364"/>
    <w:rsid w:val="00EB3ECB"/>
    <w:rsid w:val="00EC3A2D"/>
    <w:rsid w:val="00F61CFE"/>
    <w:rsid w:val="00F61D6D"/>
    <w:rsid w:val="00F64908"/>
    <w:rsid w:val="00F90E24"/>
    <w:rsid w:val="00F94DB5"/>
    <w:rsid w:val="00FC58E2"/>
    <w:rsid w:val="01C75D66"/>
    <w:rsid w:val="048235D4"/>
    <w:rsid w:val="04DD5D12"/>
    <w:rsid w:val="0DF82267"/>
    <w:rsid w:val="0F4235FE"/>
    <w:rsid w:val="12B921F2"/>
    <w:rsid w:val="151A69CE"/>
    <w:rsid w:val="159B1979"/>
    <w:rsid w:val="1B803DAE"/>
    <w:rsid w:val="1B9118A3"/>
    <w:rsid w:val="1C4E24B6"/>
    <w:rsid w:val="1D0A5FC7"/>
    <w:rsid w:val="22905E2C"/>
    <w:rsid w:val="23F05073"/>
    <w:rsid w:val="264D3FE1"/>
    <w:rsid w:val="29A01668"/>
    <w:rsid w:val="2D6A584D"/>
    <w:rsid w:val="33D0191B"/>
    <w:rsid w:val="34144EC5"/>
    <w:rsid w:val="35AC4D51"/>
    <w:rsid w:val="3F74443E"/>
    <w:rsid w:val="3F771E9E"/>
    <w:rsid w:val="3FEE3528"/>
    <w:rsid w:val="4D755ADD"/>
    <w:rsid w:val="4E5C495D"/>
    <w:rsid w:val="55087797"/>
    <w:rsid w:val="57645FF4"/>
    <w:rsid w:val="586C530D"/>
    <w:rsid w:val="5BA2676A"/>
    <w:rsid w:val="5D933294"/>
    <w:rsid w:val="62534409"/>
    <w:rsid w:val="64B3313D"/>
    <w:rsid w:val="64BA1FA5"/>
    <w:rsid w:val="6CEA640A"/>
    <w:rsid w:val="6DA54D18"/>
    <w:rsid w:val="6E0F2F90"/>
    <w:rsid w:val="72B36EAF"/>
    <w:rsid w:val="78333505"/>
    <w:rsid w:val="78BB3770"/>
    <w:rsid w:val="78C37388"/>
    <w:rsid w:val="7A7E5674"/>
    <w:rsid w:val="7B2B69BB"/>
    <w:rsid w:val="7C880B2B"/>
    <w:rsid w:val="7D4D5B58"/>
    <w:rsid w:val="7E6F36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ind w:firstLine="420" w:firstLineChars="2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页脚 Char"/>
    <w:basedOn w:val="7"/>
    <w:link w:val="3"/>
    <w:semiHidden/>
    <w:qFormat/>
    <w:locked/>
    <w:uiPriority w:val="99"/>
    <w:rPr>
      <w:rFonts w:cs="Times New Roman"/>
      <w:kern w:val="2"/>
      <w:sz w:val="18"/>
      <w:szCs w:val="18"/>
    </w:rPr>
  </w:style>
  <w:style w:type="character" w:customStyle="1" w:styleId="11">
    <w:name w:val="页眉 Char"/>
    <w:basedOn w:val="7"/>
    <w:link w:val="4"/>
    <w:semiHidden/>
    <w:qFormat/>
    <w:locked/>
    <w:uiPriority w:val="99"/>
    <w:rPr>
      <w:rFonts w:cs="Times New Roman"/>
      <w:kern w:val="2"/>
      <w:sz w:val="18"/>
      <w:szCs w:val="18"/>
    </w:rPr>
  </w:style>
  <w:style w:type="paragraph" w:customStyle="1" w:styleId="12">
    <w:name w:val="in_biaoti_a"/>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
    <w:name w:val="in_biaoti_b"/>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
    <w:name w:val="正文2"/>
    <w:basedOn w:val="15"/>
    <w:qFormat/>
    <w:uiPriority w:val="99"/>
    <w:pPr>
      <w:jc w:val="both"/>
    </w:pPr>
    <w:rPr>
      <w:rFonts w:ascii="Times New Roman" w:hAnsi="Times New Roman"/>
      <w:sz w:val="21"/>
    </w:rPr>
  </w:style>
  <w:style w:type="paragraph" w:customStyle="1" w:styleId="15">
    <w:name w:val="[Normal]"/>
    <w:qFormat/>
    <w:uiPriority w:val="99"/>
    <w:rPr>
      <w:rFonts w:ascii="宋体" w:hAnsi="宋体" w:eastAsia="宋体" w:cs="Times New Roman"/>
      <w:sz w:val="24"/>
      <w:lang w:val="zh-CN" w:eastAsia="zh-CN" w:bidi="ar-SA"/>
    </w:rPr>
  </w:style>
  <w:style w:type="paragraph" w:styleId="16">
    <w:name w:val="List Paragraph"/>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http://sdwm.org</Company>
  <Pages>5</Pages>
  <Words>2024</Words>
  <Characters>2187</Characters>
  <Lines>20</Lines>
  <Paragraphs>5</Paragraphs>
  <TotalTime>85</TotalTime>
  <ScaleCrop>false</ScaleCrop>
  <LinksUpToDate>false</LinksUpToDate>
  <CharactersWithSpaces>2282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2017-04-01T03:34:00Z</dcterms:created>
  <dc:creator>SDWM</dc:creator>
  <cp:lastModifiedBy>Administrator</cp:lastModifiedBy>
  <cp:lastPrinted>2019-07-18T03:59:00Z</cp:lastPrinted>
  <dcterms:modified xsi:type="dcterms:W3CDTF">2022-10-25T09:41:07Z</dcterms:modified>
  <dc:title>永兴县法院2015年度部门整体支出绩效评价报告</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3C1300DD54A64E22B037C0800939BAE5</vt:lpwstr>
  </property>
</Properties>
</file>