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2019年度部门整体支出绩效评价基础数据表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 w:eastAsia="宋体" w:cs="宋体"/>
          <w:kern w:val="0"/>
          <w:sz w:val="24"/>
        </w:rPr>
      </w:pPr>
      <w:r>
        <w:rPr>
          <w:rFonts w:hint="eastAsia" w:ascii="仿宋_GB2312" w:hAnsi="宋体" w:eastAsia="宋体" w:cs="宋体"/>
          <w:kern w:val="0"/>
          <w:sz w:val="24"/>
        </w:rPr>
        <w:t>填报单位(盖章)：</w:t>
      </w:r>
      <w:r>
        <w:rPr>
          <w:rFonts w:hint="eastAsia" w:ascii="仿宋_GB2312" w:hAnsi="宋体" w:eastAsia="宋体" w:cs="宋体"/>
          <w:kern w:val="0"/>
          <w:sz w:val="24"/>
        </w:rPr>
        <w:tab/>
      </w:r>
      <w:r>
        <w:rPr>
          <w:rFonts w:hint="eastAsia" w:ascii="仿宋_GB2312" w:hAnsi="宋体" w:eastAsia="宋体" w:cs="宋体"/>
          <w:kern w:val="0"/>
          <w:sz w:val="24"/>
        </w:rPr>
        <w:tab/>
      </w:r>
      <w:r>
        <w:rPr>
          <w:rFonts w:hint="eastAsia" w:ascii="仿宋_GB2312" w:hAnsi="宋体" w:eastAsia="宋体" w:cs="宋体"/>
          <w:kern w:val="0"/>
          <w:sz w:val="24"/>
        </w:rPr>
        <w:tab/>
      </w:r>
      <w:r>
        <w:rPr>
          <w:rFonts w:hint="eastAsia" w:ascii="仿宋_GB2312" w:hAnsi="宋体" w:eastAsia="宋体" w:cs="宋体"/>
          <w:kern w:val="0"/>
          <w:sz w:val="24"/>
        </w:rPr>
        <w:tab/>
      </w:r>
      <w:r>
        <w:rPr>
          <w:rFonts w:hint="eastAsia" w:ascii="仿宋_GB2312" w:hAnsi="宋体" w:eastAsia="宋体" w:cs="宋体"/>
          <w:kern w:val="0"/>
          <w:sz w:val="24"/>
        </w:rPr>
        <w:t>单位：万元</w:t>
      </w:r>
      <w:r>
        <w:rPr>
          <w:rFonts w:hint="eastAsia" w:ascii="仿宋_GB2312" w:hAnsi="宋体" w:eastAsia="宋体" w:cs="宋体"/>
          <w:kern w:val="0"/>
          <w:sz w:val="24"/>
        </w:rPr>
        <w:tab/>
      </w:r>
    </w:p>
    <w:tbl>
      <w:tblPr>
        <w:tblStyle w:val="6"/>
        <w:tblW w:w="92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1020"/>
        <w:gridCol w:w="881"/>
        <w:gridCol w:w="25"/>
        <w:gridCol w:w="1102"/>
        <w:gridCol w:w="1165"/>
        <w:gridCol w:w="942"/>
        <w:gridCol w:w="1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%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8.94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12.58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10.22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8.94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9.78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10.22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8.94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9.78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10.22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2.8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19.57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54.18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14.2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3、专项资金（一个专项一列）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27.01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74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56.93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9.47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1.16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17.28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楼堂馆所控制情况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（201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20"/>
              </w:rPr>
              <w:t>实际规模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厉行节约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，减少接待费等支出。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宋体" w:cs="宋体"/>
          <w:kern w:val="0"/>
          <w:sz w:val="22"/>
        </w:rPr>
        <w:t>说明：“项目支出”需要填报基本支出以外的所有项目支出情况，包括业务工作项目、运行维护项目和县本级专项资金等；“公用经费”填报基本支出中的一般商品和服务支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2AD"/>
    <w:rsid w:val="0002138D"/>
    <w:rsid w:val="00256118"/>
    <w:rsid w:val="002772AD"/>
    <w:rsid w:val="00300B09"/>
    <w:rsid w:val="003A0028"/>
    <w:rsid w:val="004410C2"/>
    <w:rsid w:val="00531022"/>
    <w:rsid w:val="0063213C"/>
    <w:rsid w:val="007466D3"/>
    <w:rsid w:val="007D135D"/>
    <w:rsid w:val="00864BD8"/>
    <w:rsid w:val="00A42A25"/>
    <w:rsid w:val="00A713E8"/>
    <w:rsid w:val="00AE7DF8"/>
    <w:rsid w:val="00AF1375"/>
    <w:rsid w:val="00B82396"/>
    <w:rsid w:val="00C43138"/>
    <w:rsid w:val="00E151F9"/>
    <w:rsid w:val="00F42B1B"/>
    <w:rsid w:val="00F56A72"/>
    <w:rsid w:val="00F61547"/>
    <w:rsid w:val="7B3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2020-11-10T07:51:00Z</dcterms:created>
  <dc:creator>User</dc:creator>
  <cp:lastModifiedBy>Administrator</cp:lastModifiedBy>
  <cp:lastPrinted>2020-11-10T07:49:00Z</cp:lastPrinted>
  <dcterms:modified xsi:type="dcterms:W3CDTF">2023-06-15T02:07:34Z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